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A603" w14:textId="77777777" w:rsidR="000239B3" w:rsidRDefault="000239B3" w:rsidP="000239B3">
      <w:pPr>
        <w:tabs>
          <w:tab w:val="right" w:pos="9065"/>
        </w:tabs>
        <w:jc w:val="right"/>
        <w:rPr>
          <w:rStyle w:val="Rfrenceintense"/>
          <w:rFonts w:ascii="Garamond" w:hAnsi="Garamond" w:cs="Futura Condensed"/>
          <w:color w:val="C00000"/>
          <w:sz w:val="48"/>
          <w:szCs w:val="48"/>
        </w:rPr>
      </w:pPr>
      <w:r w:rsidRPr="00D37402">
        <w:rPr>
          <w:rStyle w:val="Rfrenceintense"/>
          <w:rFonts w:ascii="Garamond" w:hAnsi="Garamond" w:cs="Futura Condensed"/>
          <w:color w:val="C00000"/>
          <w:sz w:val="48"/>
          <w:szCs w:val="48"/>
        </w:rPr>
        <w:t>LE Théâtre du Radeau</w:t>
      </w:r>
    </w:p>
    <w:p w14:paraId="2A0DEAFF" w14:textId="77777777" w:rsidR="004C5D76" w:rsidRPr="00EE586D" w:rsidRDefault="004C5D76" w:rsidP="00A2180E">
      <w:pPr>
        <w:tabs>
          <w:tab w:val="right" w:pos="9065"/>
        </w:tabs>
        <w:spacing w:before="0" w:line="312" w:lineRule="auto"/>
        <w:jc w:val="right"/>
        <w:rPr>
          <w:rStyle w:val="Rfrenceintense"/>
          <w:rFonts w:ascii="Garamond" w:eastAsiaTheme="minorHAnsi" w:hAnsi="Garamond" w:cs="Futura Condensed"/>
          <w:color w:val="000000" w:themeColor="text1"/>
          <w:sz w:val="48"/>
          <w:szCs w:val="48"/>
          <w:lang w:eastAsia="ja-JP" w:bidi="fr-FR"/>
        </w:rPr>
      </w:pPr>
      <w:r w:rsidRPr="00EE586D">
        <w:rPr>
          <w:rStyle w:val="Rfrenceintense"/>
          <w:rFonts w:ascii="Garamond" w:eastAsiaTheme="minorHAnsi" w:hAnsi="Garamond" w:cs="Futura Condensed"/>
          <w:color w:val="000000" w:themeColor="text1"/>
          <w:sz w:val="48"/>
          <w:szCs w:val="48"/>
          <w:lang w:eastAsia="ja-JP" w:bidi="fr-FR"/>
        </w:rPr>
        <w:t>Les publications</w:t>
      </w:r>
    </w:p>
    <w:p w14:paraId="0A8CB049" w14:textId="77777777" w:rsidR="003C258B" w:rsidRDefault="002C34B7" w:rsidP="003C258B">
      <w:pPr>
        <w:jc w:val="right"/>
        <w:rPr>
          <w:rFonts w:ascii="Garamond" w:hAnsi="Garamond"/>
          <w:noProof/>
          <w:color w:val="000000" w:themeColor="text1"/>
          <w:sz w:val="24"/>
          <w:szCs w:val="24"/>
        </w:rPr>
      </w:pPr>
      <w:r w:rsidRPr="00EE586D">
        <w:rPr>
          <w:rFonts w:ascii="Garamond" w:hAnsi="Garamond"/>
          <w:noProof/>
          <w:color w:val="000000" w:themeColor="text1"/>
          <w:sz w:val="24"/>
          <w:szCs w:val="24"/>
        </w:rPr>
        <w:t xml:space="preserve">Mise à jour </w:t>
      </w:r>
      <w:r w:rsidR="00257F9D" w:rsidRPr="00EE586D">
        <w:rPr>
          <w:rFonts w:ascii="Garamond" w:hAnsi="Garamond"/>
          <w:noProof/>
          <w:color w:val="000000" w:themeColor="text1"/>
          <w:sz w:val="24"/>
          <w:szCs w:val="24"/>
        </w:rPr>
        <w:t>avril 2022</w:t>
      </w:r>
      <w:bookmarkStart w:id="0" w:name="_Toc471479793"/>
    </w:p>
    <w:p w14:paraId="6CA640B1" w14:textId="77777777" w:rsidR="003C258B" w:rsidRDefault="003C258B" w:rsidP="003C258B">
      <w:pPr>
        <w:jc w:val="right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214ABEA5" w14:textId="77777777" w:rsidR="003C258B" w:rsidRPr="004D2477" w:rsidRDefault="003C258B" w:rsidP="003C258B">
      <w:pPr>
        <w:jc w:val="right"/>
        <w:rPr>
          <w:rFonts w:ascii="Garamond" w:hAnsi="Garamond"/>
          <w:noProof/>
          <w:color w:val="C00000"/>
          <w:sz w:val="28"/>
          <w:szCs w:val="28"/>
        </w:rPr>
      </w:pPr>
    </w:p>
    <w:p w14:paraId="72BF5D00" w14:textId="691BE052" w:rsidR="003C258B" w:rsidRPr="004D2477" w:rsidRDefault="003C258B" w:rsidP="00295DF0">
      <w:pPr>
        <w:pStyle w:val="TM1"/>
        <w:tabs>
          <w:tab w:val="left" w:pos="400"/>
          <w:tab w:val="right" w:leader="dot" w:pos="9056"/>
        </w:tabs>
        <w:ind w:left="3686"/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</w:pP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begin"/>
      </w:r>
      <w:r w:rsidRPr="004D2477">
        <w:rPr>
          <w:rFonts w:ascii="Garamond" w:hAnsi="Garamond"/>
          <w:noProof/>
          <w:color w:val="C00000"/>
          <w:sz w:val="28"/>
          <w:szCs w:val="28"/>
        </w:rPr>
        <w:instrText xml:space="preserve"> TOC \o "1-1" \u </w:instrText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separate"/>
      </w: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A</w:t>
      </w:r>
      <w:r w:rsidR="00295DF0"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  <w:t>-</w:t>
      </w: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Essais</w:t>
      </w:r>
      <w:r w:rsidRPr="004D2477">
        <w:rPr>
          <w:rFonts w:ascii="Garamond" w:hAnsi="Garamond"/>
          <w:noProof/>
          <w:color w:val="C00000"/>
          <w:sz w:val="28"/>
          <w:szCs w:val="28"/>
        </w:rPr>
        <w:tab/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begin"/>
      </w:r>
      <w:r w:rsidRPr="004D2477">
        <w:rPr>
          <w:rFonts w:ascii="Garamond" w:hAnsi="Garamond"/>
          <w:noProof/>
          <w:color w:val="C00000"/>
          <w:sz w:val="28"/>
          <w:szCs w:val="28"/>
        </w:rPr>
        <w:instrText xml:space="preserve"> PAGEREF _Toc100930339 \h </w:instrText>
      </w:r>
      <w:r w:rsidRPr="004D2477">
        <w:rPr>
          <w:rFonts w:ascii="Garamond" w:hAnsi="Garamond"/>
          <w:noProof/>
          <w:color w:val="C00000"/>
          <w:sz w:val="28"/>
          <w:szCs w:val="28"/>
        </w:rPr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separate"/>
      </w:r>
      <w:r w:rsidR="001F65B5">
        <w:rPr>
          <w:rFonts w:ascii="Garamond" w:hAnsi="Garamond"/>
          <w:noProof/>
          <w:color w:val="C00000"/>
          <w:sz w:val="28"/>
          <w:szCs w:val="28"/>
        </w:rPr>
        <w:t>2</w:t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end"/>
      </w:r>
    </w:p>
    <w:p w14:paraId="325FCF46" w14:textId="6BEEEFCF" w:rsidR="003C258B" w:rsidRPr="004D2477" w:rsidRDefault="003C258B" w:rsidP="00295DF0">
      <w:pPr>
        <w:pStyle w:val="TM1"/>
        <w:tabs>
          <w:tab w:val="left" w:pos="400"/>
          <w:tab w:val="right" w:leader="dot" w:pos="9056"/>
        </w:tabs>
        <w:ind w:left="3686"/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</w:pP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B</w:t>
      </w:r>
      <w:r w:rsidR="00295DF0"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  <w:t>-</w:t>
      </w: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Revues</w:t>
      </w:r>
      <w:r w:rsidRPr="004D2477">
        <w:rPr>
          <w:rFonts w:ascii="Garamond" w:hAnsi="Garamond"/>
          <w:noProof/>
          <w:color w:val="C00000"/>
          <w:sz w:val="28"/>
          <w:szCs w:val="28"/>
        </w:rPr>
        <w:tab/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begin"/>
      </w:r>
      <w:r w:rsidRPr="004D2477">
        <w:rPr>
          <w:rFonts w:ascii="Garamond" w:hAnsi="Garamond"/>
          <w:noProof/>
          <w:color w:val="C00000"/>
          <w:sz w:val="28"/>
          <w:szCs w:val="28"/>
        </w:rPr>
        <w:instrText xml:space="preserve"> PAGEREF _Toc100930340 \h </w:instrText>
      </w:r>
      <w:r w:rsidRPr="004D2477">
        <w:rPr>
          <w:rFonts w:ascii="Garamond" w:hAnsi="Garamond"/>
          <w:noProof/>
          <w:color w:val="C00000"/>
          <w:sz w:val="28"/>
          <w:szCs w:val="28"/>
        </w:rPr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separate"/>
      </w:r>
      <w:r w:rsidR="001F65B5">
        <w:rPr>
          <w:rFonts w:ascii="Garamond" w:hAnsi="Garamond"/>
          <w:noProof/>
          <w:color w:val="C00000"/>
          <w:sz w:val="28"/>
          <w:szCs w:val="28"/>
        </w:rPr>
        <w:t>3</w:t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end"/>
      </w:r>
    </w:p>
    <w:p w14:paraId="209F7717" w14:textId="7888BD4D" w:rsidR="003C258B" w:rsidRPr="004D2477" w:rsidRDefault="003C258B" w:rsidP="00295DF0">
      <w:pPr>
        <w:pStyle w:val="TM1"/>
        <w:tabs>
          <w:tab w:val="left" w:pos="400"/>
          <w:tab w:val="right" w:leader="dot" w:pos="9056"/>
        </w:tabs>
        <w:ind w:left="3686"/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</w:pP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C</w:t>
      </w:r>
      <w:r w:rsidR="00295DF0">
        <w:rPr>
          <w:rFonts w:ascii="Garamond" w:hAnsi="Garamond" w:cstheme="minorBidi"/>
          <w:b w:val="0"/>
          <w:bCs w:val="0"/>
          <w:caps w:val="0"/>
          <w:noProof/>
          <w:color w:val="C00000"/>
          <w:sz w:val="28"/>
          <w:szCs w:val="28"/>
          <w:lang w:eastAsia="fr-FR"/>
        </w:rPr>
        <w:t>-</w:t>
      </w:r>
      <w:r w:rsidRPr="004D2477">
        <w:rPr>
          <w:rFonts w:ascii="Garamond" w:hAnsi="Garamond"/>
          <w:noProof/>
          <w:color w:val="C00000"/>
          <w:sz w:val="28"/>
          <w:szCs w:val="28"/>
          <w:lang w:bidi="fr-FR"/>
        </w:rPr>
        <w:t>MEMOIRES ET THESES</w:t>
      </w:r>
      <w:r w:rsidRPr="004D2477">
        <w:rPr>
          <w:rFonts w:ascii="Garamond" w:hAnsi="Garamond"/>
          <w:noProof/>
          <w:color w:val="C00000"/>
          <w:sz w:val="28"/>
          <w:szCs w:val="28"/>
        </w:rPr>
        <w:tab/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begin"/>
      </w:r>
      <w:r w:rsidRPr="004D2477">
        <w:rPr>
          <w:rFonts w:ascii="Garamond" w:hAnsi="Garamond"/>
          <w:noProof/>
          <w:color w:val="C00000"/>
          <w:sz w:val="28"/>
          <w:szCs w:val="28"/>
        </w:rPr>
        <w:instrText xml:space="preserve"> PAGEREF _Toc100930341 \h </w:instrText>
      </w:r>
      <w:r w:rsidRPr="004D2477">
        <w:rPr>
          <w:rFonts w:ascii="Garamond" w:hAnsi="Garamond"/>
          <w:noProof/>
          <w:color w:val="C00000"/>
          <w:sz w:val="28"/>
          <w:szCs w:val="28"/>
        </w:rPr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separate"/>
      </w:r>
      <w:r w:rsidR="001F65B5">
        <w:rPr>
          <w:rFonts w:ascii="Garamond" w:hAnsi="Garamond"/>
          <w:noProof/>
          <w:color w:val="C00000"/>
          <w:sz w:val="28"/>
          <w:szCs w:val="28"/>
        </w:rPr>
        <w:t>6</w:t>
      </w: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end"/>
      </w:r>
    </w:p>
    <w:p w14:paraId="1D6D984A" w14:textId="20A86BD9" w:rsidR="003C258B" w:rsidRDefault="003C258B" w:rsidP="00295DF0">
      <w:pPr>
        <w:ind w:left="3686"/>
        <w:jc w:val="right"/>
        <w:rPr>
          <w:rFonts w:ascii="Garamond" w:hAnsi="Garamond"/>
          <w:noProof/>
          <w:color w:val="000000" w:themeColor="text1"/>
          <w:sz w:val="24"/>
          <w:szCs w:val="24"/>
        </w:rPr>
      </w:pPr>
      <w:r w:rsidRPr="004D2477">
        <w:rPr>
          <w:rFonts w:ascii="Garamond" w:hAnsi="Garamond"/>
          <w:noProof/>
          <w:color w:val="C00000"/>
          <w:sz w:val="28"/>
          <w:szCs w:val="28"/>
        </w:rPr>
        <w:fldChar w:fldCharType="end"/>
      </w:r>
    </w:p>
    <w:p w14:paraId="71B2F374" w14:textId="4B808B52" w:rsidR="004C5D76" w:rsidRPr="003C258B" w:rsidRDefault="004C5D76" w:rsidP="003C258B">
      <w:pPr>
        <w:jc w:val="right"/>
        <w:rPr>
          <w:rFonts w:ascii="Garamond" w:hAnsi="Garamond"/>
          <w:noProof/>
          <w:color w:val="000000" w:themeColor="text1"/>
          <w:sz w:val="24"/>
          <w:szCs w:val="24"/>
        </w:rPr>
      </w:pPr>
      <w:r w:rsidRPr="00B61F8F">
        <w:rPr>
          <w:rFonts w:ascii="Garamond" w:hAnsi="Garamond"/>
        </w:rPr>
        <w:br w:type="page"/>
      </w:r>
    </w:p>
    <w:p w14:paraId="10EB3C43" w14:textId="77777777" w:rsidR="008C5804" w:rsidRPr="007D31D3" w:rsidRDefault="008C5804" w:rsidP="008C5804">
      <w:pPr>
        <w:pStyle w:val="Titre1"/>
        <w:rPr>
          <w:sz w:val="28"/>
        </w:rPr>
      </w:pPr>
      <w:bookmarkStart w:id="1" w:name="_Toc100930339"/>
      <w:bookmarkEnd w:id="0"/>
      <w:r w:rsidRPr="007D31D3">
        <w:rPr>
          <w:sz w:val="28"/>
        </w:rPr>
        <w:lastRenderedPageBreak/>
        <w:t>Essais</w:t>
      </w:r>
      <w:bookmarkEnd w:id="1"/>
    </w:p>
    <w:p w14:paraId="7A585D40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Tous les soirs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2016</w:t>
      </w:r>
    </w:p>
    <w:p w14:paraId="2AFE6852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Laure Adler - </w:t>
      </w:r>
      <w:r w:rsidRPr="00B642E4">
        <w:rPr>
          <w:rFonts w:ascii="Garamond" w:hAnsi="Garamond"/>
          <w:sz w:val="22"/>
          <w:szCs w:val="22"/>
        </w:rPr>
        <w:t xml:space="preserve">Actes sud </w:t>
      </w:r>
    </w:p>
    <w:p w14:paraId="7CF4E63B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</w:p>
    <w:p w14:paraId="5A315A78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Noir, lumière et théâtralité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2016</w:t>
      </w:r>
    </w:p>
    <w:p w14:paraId="3268A34F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Véronique </w:t>
      </w:r>
      <w:proofErr w:type="spellStart"/>
      <w:r w:rsidRPr="00B642E4">
        <w:rPr>
          <w:rFonts w:ascii="Garamond" w:hAnsi="Garamond"/>
          <w:i/>
          <w:sz w:val="22"/>
          <w:szCs w:val="22"/>
        </w:rPr>
        <w:t>Perruchon</w:t>
      </w:r>
      <w:proofErr w:type="spellEnd"/>
      <w:r w:rsidRPr="00B642E4">
        <w:rPr>
          <w:rFonts w:ascii="Garamond" w:hAnsi="Garamond"/>
          <w:i/>
          <w:sz w:val="22"/>
          <w:szCs w:val="22"/>
        </w:rPr>
        <w:t xml:space="preserve"> </w:t>
      </w:r>
      <w:r w:rsidRPr="00B642E4">
        <w:rPr>
          <w:rFonts w:ascii="Garamond" w:hAnsi="Garamond"/>
          <w:sz w:val="22"/>
          <w:szCs w:val="22"/>
        </w:rPr>
        <w:t xml:space="preserve">– Presses Universitaires de Septentrion </w:t>
      </w:r>
    </w:p>
    <w:p w14:paraId="734DCEE2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0B06B55B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La représentation rhapsodique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2016</w:t>
      </w:r>
    </w:p>
    <w:p w14:paraId="1B68244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color w:val="C00000"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Quand la scène invente le texte</w:t>
      </w:r>
    </w:p>
    <w:p w14:paraId="05445E76" w14:textId="2A254D09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proofErr w:type="spellStart"/>
      <w:r w:rsidRPr="00B642E4">
        <w:rPr>
          <w:rFonts w:ascii="Garamond" w:hAnsi="Garamond"/>
          <w:i/>
          <w:sz w:val="22"/>
          <w:szCs w:val="22"/>
        </w:rPr>
        <w:t>Rafaëlle</w:t>
      </w:r>
      <w:proofErr w:type="spellEnd"/>
      <w:r w:rsidRPr="00B642E4">
        <w:rPr>
          <w:rFonts w:ascii="Garamond" w:hAnsi="Garamond"/>
          <w:i/>
          <w:sz w:val="22"/>
          <w:szCs w:val="22"/>
        </w:rPr>
        <w:t xml:space="preserve"> Jolivet-Pignon - </w:t>
      </w:r>
      <w:r w:rsidRPr="00B642E4">
        <w:rPr>
          <w:rFonts w:ascii="Garamond" w:hAnsi="Garamond"/>
          <w:sz w:val="22"/>
          <w:szCs w:val="22"/>
        </w:rPr>
        <w:t xml:space="preserve">Edition L’Entretemps </w:t>
      </w:r>
      <w:r w:rsidR="00500A02" w:rsidRPr="00B642E4">
        <w:rPr>
          <w:rFonts w:ascii="Garamond" w:hAnsi="Garamond"/>
          <w:sz w:val="22"/>
          <w:szCs w:val="22"/>
        </w:rPr>
        <w:t>- coll. « Champ théâtral »</w:t>
      </w:r>
      <w:r w:rsidR="00500A02" w:rsidRPr="00B642E4">
        <w:rPr>
          <w:rFonts w:ascii="Garamond" w:hAnsi="Garamond"/>
          <w:sz w:val="22"/>
          <w:szCs w:val="22"/>
        </w:rPr>
        <w:tab/>
        <w:t xml:space="preserve"> 2015</w:t>
      </w:r>
    </w:p>
    <w:p w14:paraId="71AEC33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</w:p>
    <w:p w14:paraId="5883F364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Seuils de pénétration : la traversée du spectateur (à table avec François Tanguy)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2015</w:t>
      </w:r>
    </w:p>
    <w:p w14:paraId="591D1812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B642E4">
        <w:rPr>
          <w:rFonts w:ascii="Garamond" w:hAnsi="Garamond"/>
          <w:sz w:val="22"/>
          <w:szCs w:val="22"/>
        </w:rPr>
        <w:t>Article paru dans : Croisement d’écritures- France Italie : Hommage à Jean-Paul Manganaro</w:t>
      </w:r>
    </w:p>
    <w:p w14:paraId="4C31551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  <w:lang w:val="en-US"/>
        </w:rPr>
      </w:pPr>
      <w:r w:rsidRPr="00B642E4">
        <w:rPr>
          <w:rFonts w:ascii="Garamond" w:hAnsi="Garamond"/>
          <w:i/>
          <w:sz w:val="22"/>
          <w:szCs w:val="22"/>
          <w:lang w:val="en-US"/>
        </w:rPr>
        <w:t xml:space="preserve">Emmanuel </w:t>
      </w:r>
      <w:proofErr w:type="spellStart"/>
      <w:r w:rsidRPr="00B642E4">
        <w:rPr>
          <w:rFonts w:ascii="Garamond" w:hAnsi="Garamond"/>
          <w:i/>
          <w:sz w:val="22"/>
          <w:szCs w:val="22"/>
          <w:lang w:val="en-US"/>
        </w:rPr>
        <w:t>Wallon</w:t>
      </w:r>
      <w:proofErr w:type="spellEnd"/>
      <w:r w:rsidRPr="00B642E4">
        <w:rPr>
          <w:rFonts w:ascii="Garamond" w:hAnsi="Garamond"/>
          <w:i/>
          <w:sz w:val="22"/>
          <w:szCs w:val="22"/>
          <w:lang w:val="en-US"/>
        </w:rPr>
        <w:t xml:space="preserve"> - </w:t>
      </w:r>
      <w:r w:rsidRPr="00B642E4">
        <w:rPr>
          <w:rFonts w:ascii="Garamond" w:hAnsi="Garamond"/>
          <w:sz w:val="22"/>
          <w:szCs w:val="22"/>
          <w:lang w:val="en-US"/>
        </w:rPr>
        <w:t xml:space="preserve">Editions </w:t>
      </w:r>
      <w:proofErr w:type="gramStart"/>
      <w:r w:rsidRPr="00B642E4">
        <w:rPr>
          <w:rFonts w:ascii="Garamond" w:hAnsi="Garamond"/>
          <w:sz w:val="22"/>
          <w:szCs w:val="22"/>
          <w:lang w:val="en-US"/>
        </w:rPr>
        <w:t>Mimesis  -</w:t>
      </w:r>
      <w:proofErr w:type="gramEnd"/>
      <w:r w:rsidRPr="00B642E4">
        <w:rPr>
          <w:rFonts w:ascii="Garamond" w:hAnsi="Garamond"/>
          <w:sz w:val="22"/>
          <w:szCs w:val="22"/>
          <w:lang w:val="en-US"/>
        </w:rPr>
        <w:t xml:space="preserve"> Milano </w:t>
      </w:r>
    </w:p>
    <w:p w14:paraId="1B9A1213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  <w:lang w:val="en-US"/>
        </w:rPr>
      </w:pPr>
    </w:p>
    <w:p w14:paraId="00B417A8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  <w:lang w:val="en-US"/>
        </w:rPr>
      </w:pPr>
      <w:proofErr w:type="spellStart"/>
      <w:r w:rsidRPr="00B642E4">
        <w:rPr>
          <w:rFonts w:ascii="Garamond" w:hAnsi="Garamond"/>
          <w:i/>
          <w:color w:val="C00000"/>
          <w:sz w:val="22"/>
          <w:szCs w:val="22"/>
          <w:lang w:val="en-US"/>
        </w:rPr>
        <w:t>Bilder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  <w:lang w:val="en-US"/>
        </w:rPr>
        <w:t xml:space="preserve"> des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  <w:lang w:val="en-US"/>
        </w:rPr>
        <w:t>Gefühls</w:t>
      </w:r>
      <w:proofErr w:type="spellEnd"/>
      <w:r w:rsidRPr="00B642E4">
        <w:rPr>
          <w:rFonts w:ascii="Garamond" w:hAnsi="Garamond"/>
          <w:i/>
          <w:sz w:val="22"/>
          <w:szCs w:val="22"/>
          <w:lang w:val="en-US"/>
        </w:rPr>
        <w:tab/>
      </w:r>
      <w:r w:rsidRPr="00B642E4">
        <w:rPr>
          <w:rFonts w:ascii="Garamond" w:hAnsi="Garamond"/>
          <w:sz w:val="22"/>
          <w:szCs w:val="22"/>
          <w:lang w:val="en-US"/>
        </w:rPr>
        <w:t>2014</w:t>
      </w:r>
    </w:p>
    <w:p w14:paraId="17FC36B7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  <w:lang w:val="en-US"/>
        </w:rPr>
      </w:pPr>
      <w:r w:rsidRPr="00B642E4">
        <w:rPr>
          <w:rFonts w:ascii="Garamond" w:hAnsi="Garamond"/>
          <w:i/>
          <w:sz w:val="22"/>
          <w:szCs w:val="22"/>
          <w:lang w:val="en-US"/>
        </w:rPr>
        <w:t xml:space="preserve">Maren Butte - </w:t>
      </w:r>
      <w:r w:rsidRPr="00B642E4">
        <w:rPr>
          <w:rFonts w:ascii="Garamond" w:hAnsi="Garamond"/>
          <w:sz w:val="22"/>
          <w:szCs w:val="22"/>
          <w:lang w:val="en-US"/>
        </w:rPr>
        <w:t xml:space="preserve">Ed. </w:t>
      </w:r>
      <w:proofErr w:type="spellStart"/>
      <w:r w:rsidRPr="00B642E4">
        <w:rPr>
          <w:rFonts w:ascii="Garamond" w:hAnsi="Garamond"/>
          <w:sz w:val="22"/>
          <w:szCs w:val="22"/>
          <w:lang w:val="en-US"/>
        </w:rPr>
        <w:t>Wilhem</w:t>
      </w:r>
      <w:proofErr w:type="spellEnd"/>
      <w:r w:rsidRPr="00B642E4">
        <w:rPr>
          <w:rFonts w:ascii="Garamond" w:hAnsi="Garamond"/>
          <w:sz w:val="22"/>
          <w:szCs w:val="22"/>
          <w:lang w:val="en-US"/>
        </w:rPr>
        <w:t xml:space="preserve"> Fink. -« </w:t>
      </w:r>
      <w:proofErr w:type="spellStart"/>
      <w:r w:rsidRPr="00B642E4">
        <w:rPr>
          <w:rFonts w:ascii="Garamond" w:hAnsi="Garamond"/>
          <w:sz w:val="22"/>
          <w:szCs w:val="22"/>
          <w:lang w:val="en-US"/>
        </w:rPr>
        <w:t>eikones</w:t>
      </w:r>
      <w:proofErr w:type="spellEnd"/>
      <w:r w:rsidRPr="00B642E4">
        <w:rPr>
          <w:rFonts w:ascii="Garamond" w:hAnsi="Garamond"/>
          <w:sz w:val="22"/>
          <w:szCs w:val="22"/>
          <w:lang w:val="en-US"/>
        </w:rPr>
        <w:t xml:space="preserve"> »- München </w:t>
      </w:r>
    </w:p>
    <w:p w14:paraId="41CBC42D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  <w:lang w:val="en-US"/>
        </w:rPr>
      </w:pPr>
    </w:p>
    <w:p w14:paraId="4131D272" w14:textId="3D7657C9" w:rsidR="004C5D76" w:rsidRPr="00B642E4" w:rsidRDefault="004C5D76" w:rsidP="7C776B1C">
      <w:pPr>
        <w:pStyle w:val="Sansinterligne"/>
        <w:tabs>
          <w:tab w:val="right" w:leader="dot" w:pos="9072"/>
        </w:tabs>
        <w:rPr>
          <w:rFonts w:ascii="Garamond" w:hAnsi="Garamond"/>
          <w:b/>
          <w:bCs/>
          <w:i/>
          <w:iCs/>
          <w:sz w:val="22"/>
          <w:szCs w:val="22"/>
        </w:rPr>
      </w:pPr>
      <w:r w:rsidRPr="00B642E4">
        <w:rPr>
          <w:rFonts w:ascii="Garamond" w:hAnsi="Garamond"/>
          <w:i/>
          <w:iCs/>
          <w:color w:val="C00000"/>
          <w:sz w:val="22"/>
          <w:szCs w:val="22"/>
        </w:rPr>
        <w:t xml:space="preserve">Confusion de genres 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octobre 2011</w:t>
      </w:r>
    </w:p>
    <w:p w14:paraId="2F632459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>Articles et études (1975-2010)</w:t>
      </w:r>
    </w:p>
    <w:p w14:paraId="0976485F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>Jean-Paul Manganaro</w:t>
      </w:r>
    </w:p>
    <w:p w14:paraId="19C3166B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B642E4">
        <w:rPr>
          <w:rFonts w:ascii="Garamond" w:hAnsi="Garamond"/>
          <w:sz w:val="22"/>
          <w:szCs w:val="22"/>
        </w:rPr>
        <w:t xml:space="preserve">Textes réunis et présentés par Laurent Lombard - </w:t>
      </w:r>
      <w:proofErr w:type="spellStart"/>
      <w:r w:rsidRPr="00B642E4">
        <w:rPr>
          <w:rFonts w:ascii="Garamond" w:hAnsi="Garamond"/>
          <w:sz w:val="22"/>
          <w:szCs w:val="22"/>
        </w:rPr>
        <w:t>Editions</w:t>
      </w:r>
      <w:proofErr w:type="spellEnd"/>
      <w:r w:rsidRPr="00B642E4">
        <w:rPr>
          <w:rFonts w:ascii="Garamond" w:hAnsi="Garamond"/>
          <w:sz w:val="22"/>
          <w:szCs w:val="22"/>
        </w:rPr>
        <w:t xml:space="preserve"> Pol </w:t>
      </w:r>
    </w:p>
    <w:p w14:paraId="6C3FB94C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</w:p>
    <w:p w14:paraId="63B47BD0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 xml:space="preserve">Identité(s) et territoire du théâtre politique contemporain - Claude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Régy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>, le groupe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juin 2011</w:t>
      </w:r>
    </w:p>
    <w:p w14:paraId="1DFEC749" w14:textId="77777777" w:rsidR="004C5D76" w:rsidRPr="00B642E4" w:rsidRDefault="001F65B5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hyperlink r:id="rId5" w:history="1">
        <w:proofErr w:type="spellStart"/>
        <w:r w:rsidR="004C5D76" w:rsidRPr="00B642E4">
          <w:rPr>
            <w:rFonts w:ascii="Garamond" w:hAnsi="Garamond"/>
            <w:sz w:val="22"/>
            <w:szCs w:val="22"/>
          </w:rPr>
          <w:t>Elise</w:t>
        </w:r>
        <w:proofErr w:type="spellEnd"/>
        <w:r w:rsidR="004C5D76" w:rsidRPr="00B642E4">
          <w:rPr>
            <w:rFonts w:ascii="Garamond" w:hAnsi="Garamond"/>
            <w:sz w:val="22"/>
            <w:szCs w:val="22"/>
          </w:rPr>
          <w:t xml:space="preserve"> Van </w:t>
        </w:r>
        <w:proofErr w:type="spellStart"/>
        <w:r w:rsidR="004C5D76" w:rsidRPr="00B642E4">
          <w:rPr>
            <w:rFonts w:ascii="Garamond" w:hAnsi="Garamond"/>
            <w:sz w:val="22"/>
            <w:szCs w:val="22"/>
          </w:rPr>
          <w:t>Haesebroeck</w:t>
        </w:r>
        <w:proofErr w:type="spellEnd"/>
      </w:hyperlink>
      <w:r w:rsidR="004C5D76" w:rsidRPr="00B642E4">
        <w:rPr>
          <w:rFonts w:ascii="Garamond" w:hAnsi="Garamond"/>
          <w:i/>
          <w:sz w:val="22"/>
          <w:szCs w:val="22"/>
        </w:rPr>
        <w:t xml:space="preserve">  - </w:t>
      </w:r>
      <w:proofErr w:type="spellStart"/>
      <w:r w:rsidR="004C5D76" w:rsidRPr="00B642E4">
        <w:rPr>
          <w:rFonts w:ascii="Garamond" w:hAnsi="Garamond"/>
          <w:sz w:val="22"/>
          <w:szCs w:val="22"/>
        </w:rPr>
        <w:t>Editions</w:t>
      </w:r>
      <w:proofErr w:type="spellEnd"/>
      <w:r w:rsidR="004C5D76" w:rsidRPr="00B642E4">
        <w:rPr>
          <w:rFonts w:ascii="Garamond" w:hAnsi="Garamond"/>
          <w:sz w:val="22"/>
          <w:szCs w:val="22"/>
        </w:rPr>
        <w:t xml:space="preserve"> Harmattan </w:t>
      </w:r>
    </w:p>
    <w:p w14:paraId="52300480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</w:p>
    <w:p w14:paraId="17297932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François Tanguy et le Théâtre du Radeau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2008</w:t>
      </w:r>
    </w:p>
    <w:p w14:paraId="2D1B2CB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Jean-Paul Manganaro - </w:t>
      </w:r>
      <w:r w:rsidRPr="00B642E4">
        <w:rPr>
          <w:rFonts w:ascii="Garamond" w:hAnsi="Garamond"/>
          <w:sz w:val="22"/>
          <w:szCs w:val="22"/>
        </w:rPr>
        <w:t xml:space="preserve">P.O.L, Articles et études </w:t>
      </w:r>
    </w:p>
    <w:p w14:paraId="068F08C7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</w:p>
    <w:p w14:paraId="385078C9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Qu’est-ce que le théâtre ?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2006</w:t>
      </w:r>
    </w:p>
    <w:p w14:paraId="02367D3B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Christian </w:t>
      </w:r>
      <w:proofErr w:type="spellStart"/>
      <w:r w:rsidRPr="00B642E4">
        <w:rPr>
          <w:rFonts w:ascii="Garamond" w:hAnsi="Garamond"/>
          <w:i/>
          <w:sz w:val="22"/>
          <w:szCs w:val="22"/>
        </w:rPr>
        <w:t>Biet</w:t>
      </w:r>
      <w:proofErr w:type="spellEnd"/>
      <w:r w:rsidRPr="00B642E4">
        <w:rPr>
          <w:rFonts w:ascii="Garamond" w:hAnsi="Garamond"/>
          <w:i/>
          <w:sz w:val="22"/>
          <w:szCs w:val="22"/>
        </w:rPr>
        <w:t xml:space="preserve"> </w:t>
      </w:r>
      <w:r w:rsidRPr="00B642E4">
        <w:rPr>
          <w:rFonts w:ascii="Garamond" w:hAnsi="Garamond"/>
          <w:sz w:val="22"/>
          <w:szCs w:val="22"/>
        </w:rPr>
        <w:t>et</w:t>
      </w:r>
      <w:r w:rsidRPr="00B642E4">
        <w:rPr>
          <w:rFonts w:ascii="Garamond" w:hAnsi="Garamond"/>
          <w:i/>
          <w:sz w:val="22"/>
          <w:szCs w:val="22"/>
        </w:rPr>
        <w:t xml:space="preserve"> Christophe </w:t>
      </w:r>
      <w:proofErr w:type="spellStart"/>
      <w:r w:rsidRPr="00B642E4">
        <w:rPr>
          <w:rFonts w:ascii="Garamond" w:hAnsi="Garamond"/>
          <w:i/>
          <w:sz w:val="22"/>
          <w:szCs w:val="22"/>
        </w:rPr>
        <w:t>Triau</w:t>
      </w:r>
      <w:proofErr w:type="spellEnd"/>
      <w:r w:rsidRPr="00B642E4">
        <w:rPr>
          <w:rFonts w:ascii="Garamond" w:hAnsi="Garamond"/>
          <w:i/>
          <w:sz w:val="22"/>
          <w:szCs w:val="22"/>
        </w:rPr>
        <w:t xml:space="preserve"> - </w:t>
      </w:r>
      <w:r w:rsidRPr="00B642E4">
        <w:rPr>
          <w:rFonts w:ascii="Garamond" w:hAnsi="Garamond"/>
          <w:sz w:val="22"/>
          <w:szCs w:val="22"/>
        </w:rPr>
        <w:t xml:space="preserve">Folio Essais. </w:t>
      </w:r>
    </w:p>
    <w:p w14:paraId="7F6EFB79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5FB25641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Construire autrement. Comment faire ?</w:t>
      </w:r>
      <w:r w:rsidRPr="00B642E4">
        <w:rPr>
          <w:rFonts w:ascii="Garamond" w:hAnsi="Garamond"/>
          <w:sz w:val="22"/>
          <w:szCs w:val="22"/>
        </w:rPr>
        <w:t xml:space="preserve"> </w:t>
      </w:r>
      <w:r w:rsidRPr="00B642E4">
        <w:rPr>
          <w:rFonts w:ascii="Garamond" w:hAnsi="Garamond"/>
          <w:sz w:val="22"/>
          <w:szCs w:val="22"/>
        </w:rPr>
        <w:tab/>
        <w:t>2006</w:t>
      </w:r>
    </w:p>
    <w:p w14:paraId="57A3F1C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Patrick Bouchain - </w:t>
      </w:r>
      <w:r w:rsidRPr="00B642E4">
        <w:rPr>
          <w:rFonts w:ascii="Garamond" w:hAnsi="Garamond"/>
          <w:sz w:val="22"/>
          <w:szCs w:val="22"/>
        </w:rPr>
        <w:t xml:space="preserve">Actes Sud. Coll. L’Impensé. </w:t>
      </w:r>
    </w:p>
    <w:p w14:paraId="477F23ED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7392239F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b/>
          <w:i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François Tanguy et le Théâtre du Radeau</w:t>
      </w:r>
      <w:r w:rsidRPr="00B642E4">
        <w:rPr>
          <w:rFonts w:ascii="Garamond" w:hAnsi="Garamond"/>
          <w:i/>
          <w:sz w:val="22"/>
          <w:szCs w:val="22"/>
        </w:rPr>
        <w:tab/>
      </w:r>
      <w:r w:rsidRPr="00B642E4">
        <w:rPr>
          <w:rFonts w:ascii="Garamond" w:hAnsi="Garamond"/>
          <w:sz w:val="22"/>
          <w:szCs w:val="22"/>
        </w:rPr>
        <w:t>2005</w:t>
      </w:r>
    </w:p>
    <w:p w14:paraId="486D7383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color w:val="C00000"/>
          <w:sz w:val="22"/>
          <w:szCs w:val="22"/>
        </w:rPr>
      </w:pP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Ecrivains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de plateau II</w:t>
      </w:r>
    </w:p>
    <w:p w14:paraId="29F54008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Bruno Tackels - </w:t>
      </w:r>
      <w:r w:rsidRPr="00B642E4">
        <w:rPr>
          <w:rFonts w:ascii="Garamond" w:hAnsi="Garamond"/>
          <w:sz w:val="22"/>
          <w:szCs w:val="22"/>
        </w:rPr>
        <w:t xml:space="preserve">Ed. Les solitaires intempestifs. </w:t>
      </w:r>
    </w:p>
    <w:p w14:paraId="40A64BC6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46B5AEBD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 w:cs="Times New Roman"/>
          <w:sz w:val="22"/>
          <w:szCs w:val="22"/>
        </w:rPr>
      </w:pPr>
      <w:r w:rsidRPr="00B642E4">
        <w:rPr>
          <w:rFonts w:ascii="Garamond" w:hAnsi="Garamond"/>
          <w:i/>
          <w:color w:val="C00000"/>
          <w:sz w:val="22"/>
          <w:szCs w:val="22"/>
        </w:rPr>
        <w:t>L’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invenzione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del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teatro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,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Fenomenologie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e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attori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della</w:t>
      </w:r>
      <w:proofErr w:type="spellEnd"/>
      <w:r w:rsidRPr="00B642E4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i/>
          <w:color w:val="C00000"/>
          <w:sz w:val="22"/>
          <w:szCs w:val="22"/>
        </w:rPr>
        <w:t>ricerca</w:t>
      </w:r>
      <w:proofErr w:type="spellEnd"/>
      <w:r w:rsidRPr="00B642E4">
        <w:rPr>
          <w:rFonts w:ascii="Garamond" w:eastAsia="Times" w:hAnsi="Garamond" w:cs="Times New Roman"/>
          <w:sz w:val="22"/>
          <w:szCs w:val="22"/>
        </w:rPr>
        <w:tab/>
        <w:t>2003</w:t>
      </w:r>
    </w:p>
    <w:p w14:paraId="42FD7143" w14:textId="77777777" w:rsidR="004C5D76" w:rsidRPr="00B642E4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sz w:val="22"/>
          <w:szCs w:val="22"/>
        </w:rPr>
      </w:pPr>
      <w:r w:rsidRPr="00B642E4">
        <w:rPr>
          <w:rFonts w:ascii="Garamond" w:hAnsi="Garamond"/>
          <w:i/>
          <w:sz w:val="22"/>
          <w:szCs w:val="22"/>
        </w:rPr>
        <w:t xml:space="preserve">Antonio </w:t>
      </w:r>
      <w:proofErr w:type="spellStart"/>
      <w:proofErr w:type="gramStart"/>
      <w:r w:rsidRPr="00B642E4">
        <w:rPr>
          <w:rFonts w:ascii="Garamond" w:hAnsi="Garamond"/>
          <w:i/>
          <w:sz w:val="22"/>
          <w:szCs w:val="22"/>
        </w:rPr>
        <w:t>Attisani</w:t>
      </w:r>
      <w:proofErr w:type="spellEnd"/>
      <w:r w:rsidRPr="00B642E4">
        <w:rPr>
          <w:rFonts w:ascii="Garamond" w:hAnsi="Garamond"/>
          <w:i/>
          <w:sz w:val="22"/>
          <w:szCs w:val="22"/>
        </w:rPr>
        <w:t>,  -</w:t>
      </w:r>
      <w:proofErr w:type="gramEnd"/>
      <w:r w:rsidRPr="00B642E4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sz w:val="22"/>
          <w:szCs w:val="22"/>
        </w:rPr>
        <w:t>Bulzoni</w:t>
      </w:r>
      <w:proofErr w:type="spellEnd"/>
      <w:r w:rsidRPr="00B642E4">
        <w:rPr>
          <w:rFonts w:ascii="Garamond" w:hAnsi="Garamond"/>
          <w:sz w:val="22"/>
          <w:szCs w:val="22"/>
        </w:rPr>
        <w:t xml:space="preserve"> </w:t>
      </w:r>
      <w:proofErr w:type="spellStart"/>
      <w:r w:rsidRPr="00B642E4">
        <w:rPr>
          <w:rFonts w:ascii="Garamond" w:hAnsi="Garamond"/>
          <w:sz w:val="22"/>
          <w:szCs w:val="22"/>
        </w:rPr>
        <w:t>Editore</w:t>
      </w:r>
      <w:proofErr w:type="spellEnd"/>
      <w:r w:rsidRPr="00B642E4">
        <w:rPr>
          <w:rFonts w:ascii="Garamond" w:hAnsi="Garamond"/>
          <w:sz w:val="22"/>
          <w:szCs w:val="22"/>
        </w:rPr>
        <w:t xml:space="preserve">, Rome. </w:t>
      </w:r>
    </w:p>
    <w:p w14:paraId="0FEEE0B3" w14:textId="77777777" w:rsidR="004C5D76" w:rsidRPr="00B61F8F" w:rsidRDefault="004C5D76" w:rsidP="004C5D76">
      <w:pPr>
        <w:pStyle w:val="Sansinterligne"/>
        <w:rPr>
          <w:rFonts w:ascii="Garamond" w:hAnsi="Garamond"/>
          <w:sz w:val="24"/>
          <w:szCs w:val="24"/>
        </w:rPr>
      </w:pPr>
    </w:p>
    <w:p w14:paraId="07919E73" w14:textId="77777777" w:rsidR="00F707BB" w:rsidRPr="00B61F8F" w:rsidRDefault="00F707BB">
      <w:pPr>
        <w:spacing w:before="0" w:after="0" w:line="240" w:lineRule="auto"/>
        <w:rPr>
          <w:rFonts w:ascii="Garamond" w:hAnsi="Garamond"/>
          <w:caps/>
          <w:color w:val="4472C4" w:themeColor="accent1"/>
          <w:spacing w:val="15"/>
          <w:sz w:val="24"/>
          <w:szCs w:val="24"/>
        </w:rPr>
      </w:pPr>
      <w:bookmarkStart w:id="2" w:name="_Toc471479794"/>
      <w:r w:rsidRPr="00B61F8F">
        <w:rPr>
          <w:rFonts w:ascii="Garamond" w:hAnsi="Garamond"/>
        </w:rPr>
        <w:br w:type="page"/>
      </w:r>
    </w:p>
    <w:p w14:paraId="67D35A56" w14:textId="2266E57A" w:rsidR="005A554D" w:rsidRPr="0087320B" w:rsidRDefault="0087320B" w:rsidP="0087320B">
      <w:pPr>
        <w:pStyle w:val="Titre1"/>
        <w:rPr>
          <w:sz w:val="28"/>
        </w:rPr>
      </w:pPr>
      <w:bookmarkStart w:id="3" w:name="_Toc100930340"/>
      <w:bookmarkEnd w:id="2"/>
      <w:r w:rsidRPr="0087320B">
        <w:rPr>
          <w:sz w:val="28"/>
        </w:rPr>
        <w:lastRenderedPageBreak/>
        <w:t>Revues</w:t>
      </w:r>
      <w:bookmarkEnd w:id="3"/>
    </w:p>
    <w:p w14:paraId="03CF3AB8" w14:textId="77777777" w:rsidR="00D02112" w:rsidRPr="00D02112" w:rsidRDefault="00D02112" w:rsidP="00D02112">
      <w:pPr>
        <w:tabs>
          <w:tab w:val="right" w:leader="dot" w:pos="8930"/>
        </w:tabs>
        <w:spacing w:before="0" w:after="0"/>
        <w:jc w:val="both"/>
        <w:rPr>
          <w:rFonts w:ascii="Garamond" w:hAnsi="Garamond"/>
          <w:iCs/>
          <w:color w:val="000000" w:themeColor="text1"/>
          <w:sz w:val="22"/>
          <w:szCs w:val="22"/>
        </w:rPr>
      </w:pPr>
      <w:r w:rsidRPr="00D02112">
        <w:rPr>
          <w:rFonts w:ascii="Garamond" w:hAnsi="Garamond"/>
          <w:iCs/>
          <w:color w:val="C00000"/>
          <w:sz w:val="22"/>
          <w:szCs w:val="22"/>
        </w:rPr>
        <w:t>Le théâtre et la vie -</w:t>
      </w:r>
      <w:r w:rsidRPr="00D02112">
        <w:rPr>
          <w:rFonts w:ascii="Garamond" w:hAnsi="Garamond"/>
          <w:iCs/>
          <w:color w:val="000000" w:themeColor="text1"/>
          <w:sz w:val="22"/>
          <w:szCs w:val="22"/>
        </w:rPr>
        <w:tab/>
      </w:r>
      <w:r w:rsidRPr="00D02112">
        <w:rPr>
          <w:rFonts w:ascii="Garamond" w:eastAsia="Times New Roman" w:hAnsi="Garamond" w:cs="Times New Roman"/>
          <w:iCs/>
          <w:color w:val="000000" w:themeColor="text1"/>
          <w:sz w:val="22"/>
          <w:szCs w:val="22"/>
          <w:lang w:eastAsia="fr-FR"/>
        </w:rPr>
        <w:t>2021</w:t>
      </w:r>
    </w:p>
    <w:p w14:paraId="400C4789" w14:textId="77777777" w:rsidR="00D02112" w:rsidRPr="00B61F8F" w:rsidRDefault="00D02112" w:rsidP="00D02112">
      <w:pPr>
        <w:tabs>
          <w:tab w:val="right" w:leader="dot" w:pos="8930"/>
        </w:tabs>
        <w:spacing w:before="0" w:after="0"/>
        <w:rPr>
          <w:rFonts w:ascii="Garamond" w:hAnsi="Garamond"/>
          <w:i/>
          <w:sz w:val="22"/>
          <w:szCs w:val="22"/>
        </w:rPr>
      </w:pPr>
      <w:proofErr w:type="spellStart"/>
      <w:r w:rsidRPr="00EC7C5D">
        <w:rPr>
          <w:rFonts w:ascii="Garamond" w:hAnsi="Garamond"/>
          <w:i/>
          <w:color w:val="C00000"/>
          <w:sz w:val="22"/>
          <w:szCs w:val="22"/>
        </w:rPr>
        <w:t>Ethiques</w:t>
      </w:r>
      <w:proofErr w:type="spellEnd"/>
      <w:r w:rsidRPr="00EC7C5D">
        <w:rPr>
          <w:rFonts w:ascii="Garamond" w:hAnsi="Garamond"/>
          <w:i/>
          <w:color w:val="C00000"/>
          <w:sz w:val="22"/>
          <w:szCs w:val="22"/>
        </w:rPr>
        <w:t xml:space="preserve"> et scènes contemporaines </w:t>
      </w:r>
      <w:r w:rsidRPr="00B61F8F">
        <w:rPr>
          <w:rFonts w:ascii="Garamond" w:hAnsi="Garamond"/>
          <w:i/>
          <w:sz w:val="22"/>
          <w:szCs w:val="22"/>
        </w:rPr>
        <w:t xml:space="preserve">Rachel </w:t>
      </w:r>
      <w:proofErr w:type="spellStart"/>
      <w:r w:rsidRPr="00B61F8F">
        <w:rPr>
          <w:rFonts w:ascii="Garamond" w:hAnsi="Garamond"/>
          <w:i/>
          <w:sz w:val="22"/>
          <w:szCs w:val="22"/>
        </w:rPr>
        <w:t>Rajalu</w:t>
      </w:r>
      <w:proofErr w:type="spellEnd"/>
    </w:p>
    <w:p w14:paraId="3221306E" w14:textId="77777777" w:rsidR="00D02112" w:rsidRPr="00B61F8F" w:rsidRDefault="00D02112" w:rsidP="00D02112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Presses Universitaires de Rennes</w:t>
      </w:r>
    </w:p>
    <w:p w14:paraId="251A7919" w14:textId="77777777" w:rsidR="003B46E1" w:rsidRDefault="003B46E1" w:rsidP="001D6160">
      <w:pPr>
        <w:pStyle w:val="Sansinterligne"/>
        <w:tabs>
          <w:tab w:val="right" w:leader="dot" w:pos="9072"/>
        </w:tabs>
        <w:rPr>
          <w:rFonts w:ascii="Garamond" w:hAnsi="Garamond"/>
          <w:color w:val="C00000"/>
          <w:sz w:val="22"/>
          <w:szCs w:val="22"/>
        </w:rPr>
      </w:pPr>
    </w:p>
    <w:p w14:paraId="37806360" w14:textId="15B4949C" w:rsidR="001D6160" w:rsidRPr="00597210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color w:val="C00000"/>
          <w:sz w:val="22"/>
          <w:szCs w:val="22"/>
        </w:rPr>
      </w:pPr>
      <w:r w:rsidRPr="00597210">
        <w:rPr>
          <w:rFonts w:ascii="Garamond" w:hAnsi="Garamond"/>
          <w:color w:val="C00000"/>
          <w:sz w:val="22"/>
          <w:szCs w:val="22"/>
        </w:rPr>
        <w:t>Frictions – Hors-série 9</w:t>
      </w:r>
      <w:r w:rsidR="00597210" w:rsidRPr="0059721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597210" w:rsidRPr="00597210">
        <w:rPr>
          <w:rFonts w:ascii="Garamond" w:hAnsi="Garamond"/>
          <w:color w:val="000000" w:themeColor="text1"/>
          <w:sz w:val="22"/>
          <w:szCs w:val="22"/>
        </w:rPr>
        <w:tab/>
        <w:t>Printemps 2020</w:t>
      </w:r>
    </w:p>
    <w:p w14:paraId="5371222E" w14:textId="5A48447B" w:rsidR="001D6160" w:rsidRPr="00B61F8F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i/>
          <w:color w:val="000000" w:themeColor="text1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Siwa Plateforme d’expérimentation</w:t>
      </w:r>
    </w:p>
    <w:p w14:paraId="7432A701" w14:textId="77777777" w:rsidR="001D6160" w:rsidRPr="00B61F8F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color w:val="4472C4" w:themeColor="accent1"/>
          <w:sz w:val="22"/>
          <w:szCs w:val="22"/>
        </w:rPr>
      </w:pPr>
    </w:p>
    <w:p w14:paraId="38AF4E71" w14:textId="563DBB03" w:rsidR="001D6160" w:rsidRPr="0018659D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color w:val="C00000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Editions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Théâtre National de Strasbourg – Livrets d’entretiens</w:t>
      </w:r>
    </w:p>
    <w:p w14:paraId="0149C357" w14:textId="26CF193E" w:rsidR="001D6160" w:rsidRPr="00B61F8F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i/>
          <w:color w:val="4472C4" w:themeColor="accent1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Item</w:t>
      </w:r>
      <w:r w:rsidRPr="00B61F8F">
        <w:rPr>
          <w:rFonts w:ascii="Garamond" w:hAnsi="Garamond"/>
          <w:color w:val="000000" w:themeColor="text1"/>
          <w:sz w:val="22"/>
          <w:szCs w:val="22"/>
        </w:rPr>
        <w:tab/>
        <w:t>janvier 2020</w:t>
      </w:r>
    </w:p>
    <w:p w14:paraId="52FEEE9F" w14:textId="2806C562" w:rsidR="00401C2C" w:rsidRPr="00B61F8F" w:rsidRDefault="00401C2C" w:rsidP="001D6160">
      <w:pPr>
        <w:pStyle w:val="Sansinterligne"/>
        <w:tabs>
          <w:tab w:val="right" w:leader="dot" w:pos="9072"/>
        </w:tabs>
        <w:rPr>
          <w:rFonts w:ascii="Garamond" w:hAnsi="Garamond"/>
          <w:i/>
          <w:color w:val="4472C4" w:themeColor="accent1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Soubresaut </w:t>
      </w:r>
      <w:r w:rsidR="001D6160" w:rsidRPr="00242BD6">
        <w:rPr>
          <w:rFonts w:ascii="Garamond" w:hAnsi="Garamond"/>
          <w:iCs/>
          <w:color w:val="000000" w:themeColor="text1"/>
          <w:sz w:val="22"/>
          <w:szCs w:val="22"/>
        </w:rPr>
        <w:tab/>
      </w:r>
      <w:r w:rsidRPr="00242BD6">
        <w:rPr>
          <w:rFonts w:ascii="Garamond" w:hAnsi="Garamond"/>
          <w:iCs/>
          <w:color w:val="000000" w:themeColor="text1"/>
          <w:sz w:val="22"/>
          <w:szCs w:val="22"/>
        </w:rPr>
        <w:t>janvier 2018</w:t>
      </w:r>
    </w:p>
    <w:p w14:paraId="2B5A1D80" w14:textId="77777777" w:rsidR="001D6160" w:rsidRDefault="001D6160" w:rsidP="001D6160">
      <w:pPr>
        <w:pStyle w:val="Sansinterligne"/>
        <w:tabs>
          <w:tab w:val="right" w:leader="dot" w:pos="9072"/>
        </w:tabs>
        <w:rPr>
          <w:rFonts w:ascii="Garamond" w:hAnsi="Garamond"/>
          <w:i/>
          <w:color w:val="4472C4" w:themeColor="accent1"/>
          <w:sz w:val="22"/>
          <w:szCs w:val="22"/>
        </w:rPr>
      </w:pPr>
    </w:p>
    <w:p w14:paraId="76536F61" w14:textId="77777777" w:rsidR="006B2269" w:rsidRPr="006B2269" w:rsidRDefault="006B2269" w:rsidP="006B2269">
      <w:pPr>
        <w:tabs>
          <w:tab w:val="right" w:leader="dot" w:pos="8930"/>
        </w:tabs>
        <w:spacing w:before="0" w:after="0"/>
        <w:jc w:val="both"/>
        <w:rPr>
          <w:rFonts w:ascii="Garamond" w:hAnsi="Garamond"/>
          <w:iCs/>
          <w:color w:val="4472C4" w:themeColor="accent1"/>
          <w:sz w:val="22"/>
          <w:szCs w:val="22"/>
        </w:rPr>
      </w:pPr>
      <w:r w:rsidRPr="006B2269">
        <w:rPr>
          <w:rFonts w:ascii="Garamond" w:hAnsi="Garamond"/>
          <w:iCs/>
          <w:color w:val="C00000"/>
          <w:sz w:val="22"/>
          <w:szCs w:val="22"/>
        </w:rPr>
        <w:t>Les contours de l’absence</w:t>
      </w:r>
      <w:r w:rsidRPr="006B2269">
        <w:rPr>
          <w:rFonts w:ascii="Garamond" w:hAnsi="Garamond"/>
          <w:iCs/>
          <w:color w:val="000000" w:themeColor="text1"/>
          <w:sz w:val="22"/>
          <w:szCs w:val="22"/>
        </w:rPr>
        <w:tab/>
      </w:r>
      <w:r w:rsidRPr="006B2269">
        <w:rPr>
          <w:rFonts w:ascii="Garamond" w:eastAsia="Times New Roman" w:hAnsi="Garamond" w:cs="Times New Roman"/>
          <w:iCs/>
          <w:color w:val="000000" w:themeColor="text1"/>
          <w:sz w:val="22"/>
          <w:szCs w:val="22"/>
          <w:lang w:eastAsia="fr-FR"/>
        </w:rPr>
        <w:t>2018-2019</w:t>
      </w:r>
    </w:p>
    <w:p w14:paraId="79E4C2AA" w14:textId="77777777" w:rsidR="006B2269" w:rsidRPr="0018659D" w:rsidRDefault="006B2269" w:rsidP="006B2269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Cadres de scène chez Robert Wilson,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Krystian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Lupa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et au Théâtre du Radeau</w:t>
      </w:r>
    </w:p>
    <w:p w14:paraId="580CF036" w14:textId="77777777" w:rsidR="006B2269" w:rsidRPr="00B61F8F" w:rsidRDefault="006B2269" w:rsidP="006B2269">
      <w:pPr>
        <w:tabs>
          <w:tab w:val="right" w:leader="dot" w:pos="8930"/>
        </w:tabs>
        <w:spacing w:before="0" w:after="0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>Antoine Girard</w:t>
      </w:r>
    </w:p>
    <w:p w14:paraId="03683C96" w14:textId="77777777" w:rsidR="006B2269" w:rsidRPr="00B61F8F" w:rsidRDefault="006B2269" w:rsidP="006B2269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Mémoire de Master 2 sous la direction de Frédéric </w:t>
      </w:r>
      <w:proofErr w:type="spellStart"/>
      <w:proofErr w:type="gramStart"/>
      <w:r w:rsidRPr="00B61F8F">
        <w:rPr>
          <w:rFonts w:ascii="Garamond" w:hAnsi="Garamond"/>
          <w:sz w:val="22"/>
          <w:szCs w:val="22"/>
        </w:rPr>
        <w:t>Maurin</w:t>
      </w:r>
      <w:proofErr w:type="spellEnd"/>
      <w:r w:rsidRPr="00B61F8F">
        <w:rPr>
          <w:rFonts w:ascii="Garamond" w:hAnsi="Garamond"/>
          <w:sz w:val="22"/>
          <w:szCs w:val="22"/>
        </w:rPr>
        <w:t xml:space="preserve">  -</w:t>
      </w:r>
      <w:proofErr w:type="gramEnd"/>
      <w:r w:rsidRPr="00B61F8F">
        <w:rPr>
          <w:rFonts w:ascii="Garamond" w:hAnsi="Garamond"/>
          <w:sz w:val="22"/>
          <w:szCs w:val="22"/>
        </w:rPr>
        <w:t xml:space="preserve"> Université Paris III Sorbonne Nouvelle</w:t>
      </w:r>
    </w:p>
    <w:p w14:paraId="50E8E85C" w14:textId="77777777" w:rsidR="006B2269" w:rsidRPr="00B61F8F" w:rsidRDefault="006B2269" w:rsidP="006B2269">
      <w:pPr>
        <w:spacing w:before="0" w:after="0" w:line="240" w:lineRule="auto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1148F13D" w14:textId="3287847F" w:rsidR="007D6A3B" w:rsidRPr="00B61F8F" w:rsidRDefault="007D6A3B" w:rsidP="007D6A3B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 xml:space="preserve">Actualité de la scénographie n°216 </w:t>
      </w:r>
      <w:r w:rsidR="00CC31B3" w:rsidRPr="00B61F8F">
        <w:rPr>
          <w:rFonts w:ascii="Garamond" w:hAnsi="Garamond"/>
          <w:sz w:val="22"/>
          <w:szCs w:val="22"/>
        </w:rPr>
        <w:tab/>
      </w:r>
      <w:r w:rsidRPr="00B61F8F">
        <w:rPr>
          <w:rFonts w:ascii="Garamond" w:hAnsi="Garamond"/>
          <w:sz w:val="22"/>
          <w:szCs w:val="22"/>
        </w:rPr>
        <w:t>décembre 2017</w:t>
      </w:r>
    </w:p>
    <w:p w14:paraId="10B4C344" w14:textId="5277CB81" w:rsidR="009C5A4D" w:rsidRPr="0018659D" w:rsidRDefault="00C9079D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Actualité et réalisations –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scéno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&amp; théâtre</w:t>
      </w:r>
    </w:p>
    <w:p w14:paraId="7A40E7C9" w14:textId="25AF9979" w:rsidR="007D6A3B" w:rsidRPr="00B61F8F" w:rsidRDefault="007D6A3B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Soubresaut – Le Théâtre du Radeau</w:t>
      </w:r>
      <w:r w:rsidR="0070718A" w:rsidRPr="0018659D">
        <w:rPr>
          <w:rFonts w:ascii="Garamond" w:hAnsi="Garamond"/>
          <w:i/>
          <w:color w:val="C00000"/>
          <w:sz w:val="22"/>
          <w:szCs w:val="22"/>
        </w:rPr>
        <w:t> </w:t>
      </w:r>
      <w:r w:rsidR="0070718A" w:rsidRPr="0018659D">
        <w:rPr>
          <w:rFonts w:ascii="Garamond" w:hAnsi="Garamond"/>
          <w:color w:val="C00000"/>
          <w:sz w:val="22"/>
          <w:szCs w:val="22"/>
        </w:rPr>
        <w:t xml:space="preserve">- </w:t>
      </w:r>
      <w:proofErr w:type="spellStart"/>
      <w:r w:rsidR="0070718A" w:rsidRPr="00B61F8F">
        <w:rPr>
          <w:rFonts w:ascii="Garamond" w:hAnsi="Garamond"/>
          <w:sz w:val="22"/>
          <w:szCs w:val="22"/>
        </w:rPr>
        <w:t>Mahtab</w:t>
      </w:r>
      <w:proofErr w:type="spellEnd"/>
      <w:r w:rsidR="0070718A" w:rsidRPr="00B61F8F">
        <w:rPr>
          <w:rFonts w:ascii="Garamond" w:hAnsi="Garamond"/>
          <w:sz w:val="22"/>
          <w:szCs w:val="22"/>
        </w:rPr>
        <w:t xml:space="preserve"> </w:t>
      </w:r>
      <w:proofErr w:type="spellStart"/>
      <w:r w:rsidR="0070718A" w:rsidRPr="00B61F8F">
        <w:rPr>
          <w:rFonts w:ascii="Garamond" w:hAnsi="Garamond"/>
          <w:sz w:val="22"/>
          <w:szCs w:val="22"/>
        </w:rPr>
        <w:t>Mazlouman</w:t>
      </w:r>
      <w:proofErr w:type="spellEnd"/>
      <w:r w:rsidR="0070718A" w:rsidRPr="00B61F8F">
        <w:rPr>
          <w:rFonts w:ascii="Garamond" w:hAnsi="Garamond"/>
          <w:sz w:val="22"/>
          <w:szCs w:val="22"/>
        </w:rPr>
        <w:t xml:space="preserve"> ;</w:t>
      </w:r>
      <w:r w:rsidR="0070718A" w:rsidRPr="00B61F8F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70718A" w:rsidRPr="00B61F8F">
        <w:rPr>
          <w:rFonts w:ascii="Garamond" w:hAnsi="Garamond"/>
          <w:sz w:val="22"/>
          <w:szCs w:val="22"/>
        </w:rPr>
        <w:t>p.54-56</w:t>
      </w:r>
    </w:p>
    <w:p w14:paraId="49367EAC" w14:textId="77777777" w:rsidR="004D2F5A" w:rsidRPr="00B61F8F" w:rsidRDefault="004D2F5A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01020086" w14:textId="4D4670AC" w:rsidR="005E79CD" w:rsidRPr="00B61F8F" w:rsidRDefault="005E79CD" w:rsidP="005E79CD">
      <w:pPr>
        <w:pStyle w:val="Sansinterligne"/>
        <w:tabs>
          <w:tab w:val="right" w:leader="dot" w:pos="9072"/>
        </w:tabs>
        <w:rPr>
          <w:rFonts w:ascii="Garamond" w:hAnsi="Garamond"/>
          <w:color w:val="000000" w:themeColor="text1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Ubu Scènes d’Europe N°62-632</w:t>
      </w:r>
      <w:r w:rsidRPr="00B61F8F">
        <w:rPr>
          <w:rFonts w:ascii="Garamond" w:hAnsi="Garamond"/>
          <w:color w:val="000000" w:themeColor="text1"/>
          <w:sz w:val="22"/>
          <w:szCs w:val="22"/>
        </w:rPr>
        <w:tab/>
        <w:t>2</w:t>
      </w:r>
      <w:r w:rsidRPr="00B61F8F">
        <w:rPr>
          <w:rFonts w:ascii="Garamond" w:hAnsi="Garamond"/>
          <w:color w:val="000000" w:themeColor="text1"/>
          <w:sz w:val="22"/>
          <w:szCs w:val="22"/>
          <w:vertAlign w:val="superscript"/>
        </w:rPr>
        <w:t xml:space="preserve">e </w:t>
      </w:r>
      <w:r w:rsidRPr="00B61F8F">
        <w:rPr>
          <w:rFonts w:ascii="Garamond" w:hAnsi="Garamond"/>
          <w:color w:val="000000" w:themeColor="text1"/>
          <w:sz w:val="22"/>
          <w:szCs w:val="22"/>
        </w:rPr>
        <w:t>semestre 2017</w:t>
      </w:r>
    </w:p>
    <w:p w14:paraId="75898B41" w14:textId="77777777" w:rsidR="005E79CD" w:rsidRPr="00B61F8F" w:rsidRDefault="005E79CD" w:rsidP="005E79CD">
      <w:pPr>
        <w:pStyle w:val="Sansinterligne"/>
        <w:tabs>
          <w:tab w:val="right" w:leader="dot" w:pos="9072"/>
        </w:tabs>
        <w:rPr>
          <w:rFonts w:ascii="Garamond" w:hAnsi="Garamond"/>
          <w:color w:val="4472C4" w:themeColor="accent1"/>
          <w:sz w:val="22"/>
          <w:szCs w:val="22"/>
        </w:rPr>
      </w:pPr>
    </w:p>
    <w:p w14:paraId="4AA678AE" w14:textId="6683F71D" w:rsidR="004D2F5A" w:rsidRPr="00B61F8F" w:rsidRDefault="004D2F5A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Culture et recherche n°136</w:t>
      </w:r>
      <w:r w:rsidR="00CC31B3" w:rsidRPr="00B61F8F">
        <w:rPr>
          <w:rFonts w:ascii="Garamond" w:hAnsi="Garamond"/>
          <w:sz w:val="22"/>
          <w:szCs w:val="22"/>
        </w:rPr>
        <w:tab/>
      </w:r>
      <w:r w:rsidRPr="00B61F8F">
        <w:rPr>
          <w:rFonts w:ascii="Garamond" w:hAnsi="Garamond"/>
          <w:sz w:val="22"/>
          <w:szCs w:val="22"/>
        </w:rPr>
        <w:t>automne-hiver 2017</w:t>
      </w:r>
    </w:p>
    <w:p w14:paraId="3B52A603" w14:textId="4EC03258" w:rsidR="001A5EB3" w:rsidRPr="0018659D" w:rsidRDefault="001A5EB3" w:rsidP="004C5D76">
      <w:pPr>
        <w:pStyle w:val="Sansinterligne"/>
        <w:tabs>
          <w:tab w:val="right" w:leader="dot" w:pos="9072"/>
        </w:tabs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Questionner la recherche : parcours d’artistes</w:t>
      </w:r>
    </w:p>
    <w:p w14:paraId="0BDD9595" w14:textId="58C7017B" w:rsidR="001A5EB3" w:rsidRPr="00B61F8F" w:rsidRDefault="001A5EB3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théâtre du regard – L’univers de François Tanguy</w:t>
      </w:r>
      <w:r w:rsidR="0070718A" w:rsidRPr="0018659D">
        <w:rPr>
          <w:rFonts w:ascii="Garamond" w:hAnsi="Garamond"/>
          <w:color w:val="C00000"/>
          <w:sz w:val="22"/>
          <w:szCs w:val="22"/>
        </w:rPr>
        <w:t xml:space="preserve"> </w:t>
      </w:r>
      <w:r w:rsidR="00CC31B3" w:rsidRPr="0018659D">
        <w:rPr>
          <w:rFonts w:ascii="Garamond" w:hAnsi="Garamond"/>
          <w:color w:val="C00000"/>
          <w:sz w:val="22"/>
          <w:szCs w:val="22"/>
        </w:rPr>
        <w:t>-</w:t>
      </w:r>
      <w:r w:rsidR="0070718A" w:rsidRPr="00B61F8F">
        <w:rPr>
          <w:rFonts w:ascii="Garamond" w:hAnsi="Garamond"/>
          <w:sz w:val="22"/>
          <w:szCs w:val="22"/>
        </w:rPr>
        <w:t xml:space="preserve"> </w:t>
      </w:r>
      <w:proofErr w:type="spellStart"/>
      <w:r w:rsidR="0070718A" w:rsidRPr="00B61F8F">
        <w:rPr>
          <w:rFonts w:ascii="Garamond" w:hAnsi="Garamond"/>
          <w:sz w:val="22"/>
          <w:szCs w:val="22"/>
        </w:rPr>
        <w:t>Elysabeth</w:t>
      </w:r>
      <w:proofErr w:type="spellEnd"/>
      <w:r w:rsidR="0070718A" w:rsidRPr="00B61F8F">
        <w:rPr>
          <w:rFonts w:ascii="Garamond" w:hAnsi="Garamond"/>
          <w:sz w:val="22"/>
          <w:szCs w:val="22"/>
        </w:rPr>
        <w:t xml:space="preserve"> Cormier-Van Dam ; p</w:t>
      </w:r>
      <w:r w:rsidR="00C9079D" w:rsidRPr="00B61F8F">
        <w:rPr>
          <w:rFonts w:ascii="Garamond" w:hAnsi="Garamond"/>
          <w:sz w:val="22"/>
          <w:szCs w:val="22"/>
        </w:rPr>
        <w:t>.</w:t>
      </w:r>
      <w:r w:rsidR="0070718A" w:rsidRPr="00B61F8F">
        <w:rPr>
          <w:rFonts w:ascii="Garamond" w:hAnsi="Garamond"/>
          <w:sz w:val="22"/>
          <w:szCs w:val="22"/>
        </w:rPr>
        <w:t>70</w:t>
      </w:r>
    </w:p>
    <w:p w14:paraId="1128E8C9" w14:textId="77777777" w:rsidR="004D2F5A" w:rsidRDefault="004D2F5A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335FB52E" w14:textId="77777777" w:rsidR="004725DA" w:rsidRPr="003B46E1" w:rsidRDefault="004725DA" w:rsidP="004725DA">
      <w:pPr>
        <w:pStyle w:val="Sansinterligne"/>
        <w:tabs>
          <w:tab w:val="right" w:leader="dot" w:pos="9072"/>
        </w:tabs>
        <w:rPr>
          <w:rFonts w:ascii="Garamond" w:hAnsi="Garamond"/>
          <w:b/>
          <w:bCs/>
          <w:sz w:val="22"/>
          <w:szCs w:val="22"/>
        </w:rPr>
      </w:pPr>
      <w:r w:rsidRPr="003B46E1">
        <w:rPr>
          <w:rFonts w:ascii="Garamond" w:hAnsi="Garamond"/>
          <w:color w:val="C00000"/>
          <w:sz w:val="22"/>
          <w:szCs w:val="22"/>
        </w:rPr>
        <w:t xml:space="preserve">La perception inquiétée </w:t>
      </w:r>
      <w:r w:rsidRPr="003B46E1">
        <w:rPr>
          <w:rFonts w:ascii="Garamond" w:hAnsi="Garamond"/>
          <w:sz w:val="22"/>
          <w:szCs w:val="22"/>
        </w:rPr>
        <w:tab/>
        <w:t>2015</w:t>
      </w:r>
    </w:p>
    <w:p w14:paraId="79B68624" w14:textId="77777777" w:rsidR="004725DA" w:rsidRPr="0018659D" w:rsidRDefault="004725DA" w:rsidP="004725DA">
      <w:pPr>
        <w:pStyle w:val="Sansinterligne"/>
        <w:tabs>
          <w:tab w:val="right" w:leader="dot" w:pos="9072"/>
        </w:tabs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Esthétiques théâtrales contemporaines et mise en jeu de l'expérience perceptive</w:t>
      </w:r>
    </w:p>
    <w:p w14:paraId="6A450A83" w14:textId="77777777" w:rsidR="004725DA" w:rsidRPr="00B61F8F" w:rsidRDefault="004725DA" w:rsidP="004725DA">
      <w:pPr>
        <w:pStyle w:val="p1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 xml:space="preserve">Christophe </w:t>
      </w:r>
      <w:proofErr w:type="spellStart"/>
      <w:r w:rsidRPr="00B61F8F">
        <w:rPr>
          <w:rFonts w:ascii="Garamond" w:hAnsi="Garamond"/>
          <w:i/>
          <w:sz w:val="22"/>
          <w:szCs w:val="22"/>
        </w:rPr>
        <w:t>Triau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– </w:t>
      </w:r>
      <w:r w:rsidRPr="00B61F8F">
        <w:rPr>
          <w:rFonts w:ascii="Garamond" w:hAnsi="Garamond"/>
          <w:sz w:val="22"/>
          <w:szCs w:val="22"/>
        </w:rPr>
        <w:t>Habilitation à Diriger des Recherches (HDR)</w:t>
      </w:r>
    </w:p>
    <w:p w14:paraId="75B1321B" w14:textId="77777777" w:rsidR="004725DA" w:rsidRPr="00B61F8F" w:rsidRDefault="004725DA" w:rsidP="004725DA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Le contemporain et l'histoire, théorie et pratique : relations théâtrales</w:t>
      </w:r>
    </w:p>
    <w:p w14:paraId="29DC32F1" w14:textId="77777777" w:rsidR="004725DA" w:rsidRPr="00B61F8F" w:rsidRDefault="004725DA" w:rsidP="004725DA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Université Paris Ouest Nanterre La Défense</w:t>
      </w:r>
    </w:p>
    <w:p w14:paraId="5A636D29" w14:textId="77777777" w:rsidR="004725DA" w:rsidRPr="00B61F8F" w:rsidRDefault="004725DA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</w:p>
    <w:p w14:paraId="6D98F4E3" w14:textId="77777777" w:rsidR="004C5D76" w:rsidRPr="00B61F8F" w:rsidRDefault="004C5D76" w:rsidP="004C5D76">
      <w:pPr>
        <w:pStyle w:val="Sansinterligne"/>
        <w:tabs>
          <w:tab w:val="right" w:leader="dot" w:pos="9072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Théâtre Public n°214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  <w:t>octobre - décembre 2014</w:t>
      </w:r>
    </w:p>
    <w:p w14:paraId="1FF7A213" w14:textId="77777777" w:rsidR="004C5D76" w:rsidRPr="0018659D" w:rsidRDefault="004C5D76" w:rsidP="004C5D76">
      <w:pPr>
        <w:pStyle w:val="Sansinterligne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Numéro spécial Variations Radeau </w:t>
      </w:r>
    </w:p>
    <w:p w14:paraId="7A11853F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0D31B3A2" w14:textId="6AFD7AA2" w:rsidR="004C5D76" w:rsidRPr="00B61F8F" w:rsidRDefault="004C5D76" w:rsidP="00CC31B3">
      <w:pPr>
        <w:pStyle w:val="Sansinterligne"/>
        <w:tabs>
          <w:tab w:val="right" w:leader="dot" w:pos="9072"/>
        </w:tabs>
        <w:rPr>
          <w:rFonts w:ascii="Garamond" w:hAnsi="Garamond"/>
          <w:color w:val="000000" w:themeColor="text1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Mimesis Journal</w:t>
      </w:r>
      <w:r w:rsidR="00CC31B3" w:rsidRPr="00B61F8F">
        <w:rPr>
          <w:rFonts w:ascii="Garamond" w:hAnsi="Garamond"/>
          <w:color w:val="000000" w:themeColor="text1"/>
          <w:sz w:val="22"/>
          <w:szCs w:val="22"/>
        </w:rPr>
        <w:tab/>
        <w:t>décembre 2013</w:t>
      </w:r>
    </w:p>
    <w:p w14:paraId="46C4F723" w14:textId="6F498899" w:rsidR="004C5D76" w:rsidRPr="00B61F8F" w:rsidRDefault="004C5D76" w:rsidP="004C5D76">
      <w:pPr>
        <w:pStyle w:val="Sansinterligne"/>
        <w:rPr>
          <w:rFonts w:ascii="Garamond" w:hAnsi="Garamond"/>
          <w:b/>
          <w:i/>
          <w:sz w:val="22"/>
          <w:szCs w:val="22"/>
        </w:rPr>
      </w:pP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Scritture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della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performance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</w:p>
    <w:p w14:paraId="0D49D6C7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  <w:lang w:val="en-US"/>
        </w:rPr>
      </w:pPr>
      <w:r w:rsidRPr="00B61F8F">
        <w:rPr>
          <w:rFonts w:ascii="Garamond" w:hAnsi="Garamond"/>
          <w:sz w:val="22"/>
          <w:szCs w:val="22"/>
        </w:rPr>
        <w:t xml:space="preserve">Vol.2, n.2. </w:t>
      </w:r>
      <w:proofErr w:type="spellStart"/>
      <w:r w:rsidRPr="00B61F8F">
        <w:rPr>
          <w:rFonts w:ascii="Garamond" w:hAnsi="Garamond"/>
          <w:sz w:val="22"/>
          <w:szCs w:val="22"/>
          <w:lang w:val="en-US"/>
        </w:rPr>
        <w:t>Universita</w:t>
      </w:r>
      <w:proofErr w:type="spellEnd"/>
      <w:r w:rsidRPr="00B61F8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61F8F">
        <w:rPr>
          <w:rFonts w:ascii="Garamond" w:hAnsi="Garamond"/>
          <w:sz w:val="22"/>
          <w:szCs w:val="22"/>
          <w:lang w:val="en-US"/>
        </w:rPr>
        <w:t>degli</w:t>
      </w:r>
      <w:proofErr w:type="spellEnd"/>
      <w:r w:rsidRPr="00B61F8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61F8F">
        <w:rPr>
          <w:rFonts w:ascii="Garamond" w:hAnsi="Garamond"/>
          <w:sz w:val="22"/>
          <w:szCs w:val="22"/>
          <w:lang w:val="en-US"/>
        </w:rPr>
        <w:t>Studi</w:t>
      </w:r>
      <w:proofErr w:type="spellEnd"/>
      <w:r w:rsidRPr="00B61F8F">
        <w:rPr>
          <w:rFonts w:ascii="Garamond" w:hAnsi="Garamond"/>
          <w:sz w:val="22"/>
          <w:szCs w:val="22"/>
          <w:lang w:val="en-US"/>
        </w:rPr>
        <w:t xml:space="preserve"> di Torino</w:t>
      </w:r>
    </w:p>
    <w:p w14:paraId="64C15AB2" w14:textId="77777777" w:rsidR="004C5D76" w:rsidRPr="00B61F8F" w:rsidRDefault="004C5D76" w:rsidP="004C5D76">
      <w:pPr>
        <w:pStyle w:val="Sansinterligne"/>
        <w:rPr>
          <w:rFonts w:ascii="Garamond" w:hAnsi="Garamond"/>
          <w:i/>
          <w:sz w:val="22"/>
          <w:szCs w:val="22"/>
          <w:lang w:val="en-US"/>
        </w:rPr>
      </w:pPr>
      <w:r w:rsidRPr="0018659D">
        <w:rPr>
          <w:rFonts w:ascii="Garamond" w:hAnsi="Garamond"/>
          <w:i/>
          <w:color w:val="C00000"/>
          <w:sz w:val="22"/>
          <w:szCs w:val="22"/>
          <w:lang w:val="en-US"/>
        </w:rPr>
        <w:t>Dwelling in performing as thinking</w:t>
      </w:r>
      <w:r w:rsidRPr="00B61F8F">
        <w:rPr>
          <w:rFonts w:ascii="Garamond" w:hAnsi="Garamond"/>
          <w:b/>
          <w:i/>
          <w:sz w:val="22"/>
          <w:szCs w:val="22"/>
          <w:lang w:val="en-US"/>
        </w:rPr>
        <w:t xml:space="preserve"> - </w:t>
      </w:r>
      <w:r w:rsidRPr="00B61F8F">
        <w:rPr>
          <w:rFonts w:ascii="Garamond" w:hAnsi="Garamond"/>
          <w:i/>
          <w:sz w:val="22"/>
          <w:szCs w:val="22"/>
          <w:lang w:val="en-US"/>
        </w:rPr>
        <w:t xml:space="preserve">Giulia </w:t>
      </w:r>
      <w:proofErr w:type="spellStart"/>
      <w:r w:rsidRPr="00B61F8F">
        <w:rPr>
          <w:rFonts w:ascii="Garamond" w:hAnsi="Garamond"/>
          <w:i/>
          <w:sz w:val="22"/>
          <w:szCs w:val="22"/>
          <w:lang w:val="en-US"/>
        </w:rPr>
        <w:t>Vittori</w:t>
      </w:r>
      <w:proofErr w:type="spellEnd"/>
    </w:p>
    <w:p w14:paraId="68C146AA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  <w:lang w:val="en-US"/>
        </w:rPr>
      </w:pPr>
    </w:p>
    <w:p w14:paraId="59C0C617" w14:textId="25273A4A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b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 xml:space="preserve">Revue Les Temps </w:t>
      </w:r>
      <w:r w:rsidR="00CC31B3" w:rsidRPr="0018659D">
        <w:rPr>
          <w:rFonts w:ascii="Garamond" w:hAnsi="Garamond"/>
          <w:color w:val="C00000"/>
          <w:sz w:val="22"/>
          <w:szCs w:val="22"/>
        </w:rPr>
        <w:t>Modernes n</w:t>
      </w:r>
      <w:r w:rsidRPr="0018659D">
        <w:rPr>
          <w:rFonts w:ascii="Garamond" w:hAnsi="Garamond"/>
          <w:color w:val="C00000"/>
          <w:sz w:val="22"/>
          <w:szCs w:val="22"/>
        </w:rPr>
        <w:t>° 66715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  <w:t>mars 2012</w:t>
      </w:r>
    </w:p>
    <w:p w14:paraId="537C547E" w14:textId="77777777" w:rsidR="004C5D76" w:rsidRPr="00B61F8F" w:rsidRDefault="004C5D76" w:rsidP="004C5D76">
      <w:pPr>
        <w:widowControl w:val="0"/>
        <w:tabs>
          <w:tab w:val="right" w:leader="dot" w:pos="8930"/>
        </w:tabs>
        <w:autoSpaceDE w:val="0"/>
        <w:autoSpaceDN w:val="0"/>
        <w:adjustRightInd w:val="0"/>
        <w:spacing w:before="0" w:after="0"/>
        <w:rPr>
          <w:rFonts w:ascii="Garamond" w:eastAsia="Times New Roman" w:hAnsi="Garamond"/>
          <w:b/>
          <w:i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Le </w:t>
      </w:r>
      <w:proofErr w:type="gramStart"/>
      <w:r w:rsidRPr="0018659D">
        <w:rPr>
          <w:rFonts w:ascii="Garamond" w:hAnsi="Garamond"/>
          <w:i/>
          <w:color w:val="C00000"/>
          <w:sz w:val="22"/>
          <w:szCs w:val="22"/>
        </w:rPr>
        <w:t>TNP ,</w:t>
      </w:r>
      <w:proofErr w:type="gram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des artistes étrangers et la liberté</w:t>
      </w:r>
      <w:r w:rsidRPr="00B61F8F">
        <w:rPr>
          <w:rFonts w:ascii="Garamond" w:eastAsia="Times New Roman" w:hAnsi="Garamond"/>
          <w:b/>
          <w:i/>
          <w:sz w:val="22"/>
          <w:szCs w:val="22"/>
        </w:rPr>
        <w:t xml:space="preserve"> - </w:t>
      </w:r>
      <w:r w:rsidRPr="00B61F8F">
        <w:rPr>
          <w:rFonts w:ascii="Garamond" w:eastAsia="Times New Roman" w:hAnsi="Garamond"/>
          <w:i/>
          <w:sz w:val="22"/>
          <w:szCs w:val="22"/>
        </w:rPr>
        <w:t xml:space="preserve">Micheline </w:t>
      </w:r>
      <w:proofErr w:type="spellStart"/>
      <w:r w:rsidRPr="00B61F8F">
        <w:rPr>
          <w:rFonts w:ascii="Garamond" w:eastAsia="Times New Roman" w:hAnsi="Garamond"/>
          <w:i/>
          <w:sz w:val="22"/>
          <w:szCs w:val="22"/>
        </w:rPr>
        <w:t>B.Servin</w:t>
      </w:r>
      <w:proofErr w:type="spellEnd"/>
    </w:p>
    <w:p w14:paraId="63C25471" w14:textId="77777777" w:rsidR="004C5D76" w:rsidRPr="00B61F8F" w:rsidRDefault="004C5D76" w:rsidP="004C5D76">
      <w:pPr>
        <w:widowControl w:val="0"/>
        <w:tabs>
          <w:tab w:val="right" w:leader="dot" w:pos="8930"/>
        </w:tabs>
        <w:autoSpaceDE w:val="0"/>
        <w:autoSpaceDN w:val="0"/>
        <w:adjustRightInd w:val="0"/>
        <w:spacing w:before="0" w:after="0"/>
        <w:rPr>
          <w:rFonts w:ascii="Garamond" w:eastAsia="Times New Roman" w:hAnsi="Garamond"/>
          <w:sz w:val="22"/>
          <w:szCs w:val="22"/>
        </w:rPr>
      </w:pPr>
      <w:proofErr w:type="spellStart"/>
      <w:r w:rsidRPr="00B61F8F">
        <w:rPr>
          <w:rFonts w:ascii="Garamond" w:eastAsia="Times New Roman" w:hAnsi="Garamond"/>
          <w:sz w:val="22"/>
          <w:szCs w:val="22"/>
        </w:rPr>
        <w:t>Editions</w:t>
      </w:r>
      <w:proofErr w:type="spellEnd"/>
      <w:r w:rsidRPr="00B61F8F">
        <w:rPr>
          <w:rFonts w:ascii="Garamond" w:eastAsia="Times New Roman" w:hAnsi="Garamond"/>
          <w:sz w:val="22"/>
          <w:szCs w:val="22"/>
        </w:rPr>
        <w:t xml:space="preserve"> Gallimard</w:t>
      </w:r>
    </w:p>
    <w:p w14:paraId="312E57C1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17AACD58" w14:textId="49CBDAFE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Etudes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Théâtrales n°49 -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Centre d’études théâtrales-Université Catholique de Louvain</w:t>
      </w:r>
      <w:r w:rsidR="00242BD6" w:rsidRPr="00242BD6">
        <w:rPr>
          <w:rFonts w:ascii="Garamond" w:hAnsi="Garamond"/>
          <w:sz w:val="22"/>
          <w:szCs w:val="22"/>
        </w:rPr>
        <w:t xml:space="preserve"> </w:t>
      </w:r>
      <w:r w:rsidR="00242BD6" w:rsidRPr="00B61F8F">
        <w:rPr>
          <w:rFonts w:ascii="Garamond" w:hAnsi="Garamond"/>
          <w:sz w:val="22"/>
          <w:szCs w:val="22"/>
        </w:rPr>
        <w:tab/>
        <w:t>décembre 2010</w:t>
      </w:r>
    </w:p>
    <w:p w14:paraId="0E947985" w14:textId="1F9E1A5A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Théâtre et danse, un croisement moderne et contemporain, vol.11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</w:p>
    <w:p w14:paraId="7106A0E8" w14:textId="77777777" w:rsidR="004C5D76" w:rsidRPr="0018659D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Paroles de créateurs et regards extérieurs. </w:t>
      </w:r>
    </w:p>
    <w:p w14:paraId="2657C9F6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Textes réunis par </w:t>
      </w:r>
      <w:r w:rsidRPr="00B61F8F">
        <w:rPr>
          <w:rFonts w:ascii="Garamond" w:hAnsi="Garamond"/>
          <w:i/>
          <w:sz w:val="22"/>
          <w:szCs w:val="22"/>
        </w:rPr>
        <w:t xml:space="preserve">Philippe </w:t>
      </w:r>
      <w:proofErr w:type="spellStart"/>
      <w:r w:rsidRPr="00B61F8F">
        <w:rPr>
          <w:rFonts w:ascii="Garamond" w:hAnsi="Garamond"/>
          <w:i/>
          <w:sz w:val="22"/>
          <w:szCs w:val="22"/>
        </w:rPr>
        <w:t>Ivernel</w:t>
      </w:r>
      <w:proofErr w:type="spellEnd"/>
      <w:r w:rsidRPr="00B61F8F">
        <w:rPr>
          <w:rFonts w:ascii="Garamond" w:hAnsi="Garamond"/>
          <w:sz w:val="22"/>
          <w:szCs w:val="22"/>
        </w:rPr>
        <w:t xml:space="preserve"> et </w:t>
      </w:r>
      <w:r w:rsidRPr="00B61F8F">
        <w:rPr>
          <w:rFonts w:ascii="Garamond" w:hAnsi="Garamond"/>
          <w:i/>
          <w:sz w:val="22"/>
          <w:szCs w:val="22"/>
        </w:rPr>
        <w:t>Anne Longuet Marx</w:t>
      </w:r>
    </w:p>
    <w:p w14:paraId="10EBA894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De seuil en seuil,</w:t>
      </w:r>
      <w:r w:rsidRPr="00B61F8F">
        <w:rPr>
          <w:rFonts w:ascii="Garamond" w:hAnsi="Garamond"/>
          <w:sz w:val="22"/>
          <w:szCs w:val="22"/>
        </w:rPr>
        <w:t xml:space="preserve"> entretien de François Tanguy avec </w:t>
      </w:r>
      <w:r w:rsidRPr="00B61F8F">
        <w:rPr>
          <w:rFonts w:ascii="Garamond" w:hAnsi="Garamond"/>
          <w:i/>
          <w:sz w:val="22"/>
          <w:szCs w:val="22"/>
        </w:rPr>
        <w:t>Anne Longuet Marx</w:t>
      </w:r>
      <w:r w:rsidRPr="00B61F8F">
        <w:rPr>
          <w:rFonts w:ascii="Garamond" w:hAnsi="Garamond"/>
          <w:sz w:val="22"/>
          <w:szCs w:val="22"/>
        </w:rPr>
        <w:t>, p.49</w:t>
      </w:r>
    </w:p>
    <w:p w14:paraId="3BAEF0CF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Pour François Tanguy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 xml:space="preserve">Daniel </w:t>
      </w:r>
      <w:proofErr w:type="spellStart"/>
      <w:r w:rsidRPr="00B61F8F">
        <w:rPr>
          <w:rFonts w:ascii="Garamond" w:hAnsi="Garamond"/>
          <w:i/>
          <w:sz w:val="22"/>
          <w:szCs w:val="22"/>
        </w:rPr>
        <w:t>Jeanneteau</w:t>
      </w:r>
      <w:proofErr w:type="spellEnd"/>
      <w:r w:rsidRPr="00B61F8F">
        <w:rPr>
          <w:rFonts w:ascii="Garamond" w:hAnsi="Garamond"/>
          <w:sz w:val="22"/>
          <w:szCs w:val="22"/>
        </w:rPr>
        <w:t>, p.54</w:t>
      </w:r>
    </w:p>
    <w:p w14:paraId="41591422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4AE2210B" w14:textId="77777777" w:rsidR="00A503FC" w:rsidRDefault="00A503FC">
      <w:pPr>
        <w:spacing w:before="0" w:after="0" w:line="240" w:lineRule="auto"/>
        <w:rPr>
          <w:rFonts w:ascii="Garamond" w:hAnsi="Garamond"/>
          <w:color w:val="C00000"/>
          <w:sz w:val="22"/>
          <w:szCs w:val="22"/>
        </w:rPr>
      </w:pPr>
      <w:r>
        <w:rPr>
          <w:rFonts w:ascii="Garamond" w:hAnsi="Garamond"/>
          <w:color w:val="C00000"/>
          <w:sz w:val="22"/>
          <w:szCs w:val="22"/>
        </w:rPr>
        <w:br w:type="page"/>
      </w:r>
    </w:p>
    <w:p w14:paraId="11663B83" w14:textId="55DB4BAB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Etudes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Théâtrales n°47- 48 -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Centre d’études théâtrales-Université Catholique de Louvain</w:t>
      </w:r>
      <w:r w:rsidR="00A503FC" w:rsidRPr="00A503FC">
        <w:rPr>
          <w:rFonts w:ascii="Garamond" w:hAnsi="Garamond"/>
          <w:sz w:val="22"/>
          <w:szCs w:val="22"/>
        </w:rPr>
        <w:t xml:space="preserve"> </w:t>
      </w:r>
      <w:r w:rsidR="00A503FC" w:rsidRPr="00B61F8F">
        <w:rPr>
          <w:rFonts w:ascii="Garamond" w:hAnsi="Garamond"/>
          <w:sz w:val="22"/>
          <w:szCs w:val="22"/>
        </w:rPr>
        <w:tab/>
        <w:t>juin 2010</w:t>
      </w:r>
    </w:p>
    <w:p w14:paraId="1A05DE4B" w14:textId="74142553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b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Théâtre et danse, un croisement moderne et contemporain, vol.1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</w:p>
    <w:p w14:paraId="6E2DA495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Filiations historiques et positions actuelles</w:t>
      </w:r>
      <w:r w:rsidRPr="00B61F8F">
        <w:rPr>
          <w:rFonts w:ascii="Garamond" w:hAnsi="Garamond"/>
          <w:sz w:val="22"/>
          <w:szCs w:val="22"/>
        </w:rPr>
        <w:t xml:space="preserve">.  - Textes réunis par </w:t>
      </w:r>
      <w:r w:rsidRPr="00B61F8F">
        <w:rPr>
          <w:rFonts w:ascii="Garamond" w:hAnsi="Garamond"/>
          <w:i/>
          <w:sz w:val="22"/>
          <w:szCs w:val="22"/>
        </w:rPr>
        <w:t xml:space="preserve">Philippe </w:t>
      </w:r>
      <w:proofErr w:type="spellStart"/>
      <w:r w:rsidRPr="00B61F8F">
        <w:rPr>
          <w:rFonts w:ascii="Garamond" w:hAnsi="Garamond"/>
          <w:i/>
          <w:sz w:val="22"/>
          <w:szCs w:val="22"/>
        </w:rPr>
        <w:t>Ivernel</w:t>
      </w:r>
      <w:proofErr w:type="spellEnd"/>
      <w:r w:rsidRPr="00B61F8F">
        <w:rPr>
          <w:rFonts w:ascii="Garamond" w:hAnsi="Garamond"/>
          <w:sz w:val="22"/>
          <w:szCs w:val="22"/>
        </w:rPr>
        <w:t xml:space="preserve"> et </w:t>
      </w:r>
      <w:r w:rsidRPr="00B61F8F">
        <w:rPr>
          <w:rFonts w:ascii="Garamond" w:hAnsi="Garamond"/>
          <w:i/>
          <w:sz w:val="22"/>
          <w:szCs w:val="22"/>
        </w:rPr>
        <w:t>Anne Longuet Marx</w:t>
      </w:r>
    </w:p>
    <w:p w14:paraId="680FD0F4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 La danse de François Tanguy</w:t>
      </w:r>
      <w:r w:rsidRPr="00B61F8F">
        <w:rPr>
          <w:rFonts w:ascii="Garamond" w:hAnsi="Garamond"/>
          <w:sz w:val="22"/>
          <w:szCs w:val="22"/>
        </w:rPr>
        <w:t xml:space="preserve">, entretien de </w:t>
      </w:r>
      <w:r w:rsidRPr="00B61F8F">
        <w:rPr>
          <w:rFonts w:ascii="Garamond" w:hAnsi="Garamond"/>
          <w:i/>
          <w:sz w:val="22"/>
          <w:szCs w:val="22"/>
        </w:rPr>
        <w:t>Laurence Chable</w:t>
      </w:r>
      <w:r w:rsidRPr="00B61F8F">
        <w:rPr>
          <w:rFonts w:ascii="Garamond" w:hAnsi="Garamond"/>
          <w:sz w:val="22"/>
          <w:szCs w:val="22"/>
        </w:rPr>
        <w:t xml:space="preserve"> avec </w:t>
      </w:r>
      <w:r w:rsidRPr="00B61F8F">
        <w:rPr>
          <w:rFonts w:ascii="Garamond" w:hAnsi="Garamond"/>
          <w:i/>
          <w:sz w:val="22"/>
          <w:szCs w:val="22"/>
        </w:rPr>
        <w:t>Anne Longuet Marx</w:t>
      </w:r>
      <w:r w:rsidRPr="00B61F8F">
        <w:rPr>
          <w:rFonts w:ascii="Garamond" w:hAnsi="Garamond"/>
          <w:sz w:val="22"/>
          <w:szCs w:val="22"/>
        </w:rPr>
        <w:t>, p.165-171</w:t>
      </w:r>
    </w:p>
    <w:p w14:paraId="41CFFEFA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théâtre en danse libre, une recherche en acte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>Jean-Paul Manganaro</w:t>
      </w:r>
      <w:r w:rsidRPr="00B61F8F">
        <w:rPr>
          <w:rFonts w:ascii="Garamond" w:hAnsi="Garamond"/>
          <w:sz w:val="22"/>
          <w:szCs w:val="22"/>
        </w:rPr>
        <w:t>, p.172-176</w:t>
      </w:r>
    </w:p>
    <w:p w14:paraId="63758A98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2F52D7E4" w14:textId="3D221E39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Revue E-LLA-N°3.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="00A503FC" w:rsidRPr="00B61F8F">
        <w:rPr>
          <w:rFonts w:ascii="Garamond" w:hAnsi="Garamond"/>
          <w:sz w:val="22"/>
          <w:szCs w:val="22"/>
        </w:rPr>
        <w:tab/>
        <w:t>Juin 2010</w:t>
      </w:r>
      <w:r w:rsidR="00A503FC">
        <w:rPr>
          <w:rFonts w:ascii="Garamond" w:hAnsi="Garamond"/>
          <w:b/>
          <w:sz w:val="22"/>
          <w:szCs w:val="22"/>
        </w:rPr>
        <w:br/>
      </w:r>
      <w:r w:rsidRPr="00B61F8F">
        <w:rPr>
          <w:rFonts w:ascii="Garamond" w:hAnsi="Garamond"/>
          <w:sz w:val="22"/>
          <w:szCs w:val="22"/>
        </w:rPr>
        <w:t xml:space="preserve">Revue électronique des doctorants en Langues, lettres et Arts de l’Université de Provence </w:t>
      </w:r>
    </w:p>
    <w:p w14:paraId="1831042C" w14:textId="77777777" w:rsidR="004C5D76" w:rsidRPr="0018659D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Théâtre du Radeau, un Théâtre de Veille</w:t>
      </w:r>
      <w:proofErr w:type="gramStart"/>
      <w:r w:rsidRPr="0018659D">
        <w:rPr>
          <w:rFonts w:ascii="Garamond" w:hAnsi="Garamond"/>
          <w:i/>
          <w:color w:val="C00000"/>
          <w:sz w:val="22"/>
          <w:szCs w:val="22"/>
        </w:rPr>
        <w:t>-«</w:t>
      </w:r>
      <w:proofErr w:type="gram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 Au feu d’une chose, une autre s’éclaire ». </w:t>
      </w:r>
    </w:p>
    <w:p w14:paraId="2B79C442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sz w:val="22"/>
          <w:szCs w:val="22"/>
        </w:rPr>
      </w:pPr>
      <w:proofErr w:type="gramStart"/>
      <w:r w:rsidRPr="00B61F8F">
        <w:rPr>
          <w:rFonts w:ascii="Garamond" w:hAnsi="Garamond"/>
          <w:sz w:val="22"/>
          <w:szCs w:val="22"/>
        </w:rPr>
        <w:t>par</w:t>
      </w:r>
      <w:proofErr w:type="gramEnd"/>
      <w:r w:rsidRPr="00B61F8F">
        <w:rPr>
          <w:rFonts w:ascii="Garamond" w:hAnsi="Garamond"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Elise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Van </w:t>
      </w:r>
      <w:proofErr w:type="spellStart"/>
      <w:r w:rsidRPr="00B61F8F">
        <w:rPr>
          <w:rFonts w:ascii="Garamond" w:hAnsi="Garamond"/>
          <w:i/>
          <w:sz w:val="22"/>
          <w:szCs w:val="22"/>
        </w:rPr>
        <w:t>Haesebroeck</w:t>
      </w:r>
      <w:proofErr w:type="spellEnd"/>
    </w:p>
    <w:p w14:paraId="796ADB42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136A7787" w14:textId="08BE8B54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Cahiers chroniques n° 19.</w:t>
      </w:r>
      <w:r w:rsidRPr="0018659D">
        <w:rPr>
          <w:rFonts w:ascii="Garamond" w:hAnsi="Garamond"/>
          <w:i/>
          <w:color w:val="C00000"/>
          <w:sz w:val="22"/>
          <w:szCs w:val="22"/>
        </w:rPr>
        <w:t xml:space="preserve"> </w:t>
      </w:r>
      <w:r w:rsidRPr="00B61F8F">
        <w:rPr>
          <w:rFonts w:ascii="Garamond" w:hAnsi="Garamond"/>
          <w:color w:val="000000" w:themeColor="text1"/>
          <w:sz w:val="22"/>
          <w:szCs w:val="22"/>
        </w:rPr>
        <w:t>Strasbourg</w:t>
      </w:r>
      <w:r w:rsidRPr="00B61F8F">
        <w:rPr>
          <w:rFonts w:ascii="Garamond" w:hAnsi="Garamond"/>
          <w:sz w:val="22"/>
          <w:szCs w:val="22"/>
        </w:rPr>
        <w:tab/>
        <w:t>2010</w:t>
      </w:r>
    </w:p>
    <w:p w14:paraId="767835F4" w14:textId="77777777" w:rsidR="004C5D76" w:rsidRPr="0018659D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UFR Arts – Département Arts du spectacle. Université </w:t>
      </w:r>
    </w:p>
    <w:p w14:paraId="7CBACF84" w14:textId="77777777" w:rsidR="004C5D76" w:rsidRPr="0018659D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Mises en scène d’aujourd’hui</w:t>
      </w:r>
    </w:p>
    <w:p w14:paraId="25B80127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Textes réunis par </w:t>
      </w:r>
      <w:r w:rsidRPr="00B61F8F">
        <w:rPr>
          <w:rFonts w:ascii="Garamond" w:hAnsi="Garamond"/>
          <w:i/>
          <w:sz w:val="22"/>
          <w:szCs w:val="22"/>
        </w:rPr>
        <w:t xml:space="preserve">Charlotte </w:t>
      </w:r>
      <w:proofErr w:type="spellStart"/>
      <w:r w:rsidRPr="00B61F8F">
        <w:rPr>
          <w:rFonts w:ascii="Garamond" w:hAnsi="Garamond"/>
          <w:i/>
          <w:sz w:val="22"/>
          <w:szCs w:val="22"/>
        </w:rPr>
        <w:t>Bomy</w:t>
      </w:r>
      <w:proofErr w:type="spellEnd"/>
      <w:r w:rsidRPr="00B61F8F">
        <w:rPr>
          <w:rFonts w:ascii="Garamond" w:hAnsi="Garamond"/>
          <w:sz w:val="22"/>
          <w:szCs w:val="22"/>
        </w:rPr>
        <w:t xml:space="preserve"> et </w:t>
      </w:r>
      <w:r w:rsidRPr="00B61F8F">
        <w:rPr>
          <w:rFonts w:ascii="Garamond" w:hAnsi="Garamond"/>
          <w:i/>
          <w:sz w:val="22"/>
          <w:szCs w:val="22"/>
        </w:rPr>
        <w:t xml:space="preserve">Marie-Aude </w:t>
      </w:r>
      <w:proofErr w:type="spellStart"/>
      <w:r w:rsidRPr="00B61F8F">
        <w:rPr>
          <w:rFonts w:ascii="Garamond" w:hAnsi="Garamond"/>
          <w:i/>
          <w:sz w:val="22"/>
          <w:szCs w:val="22"/>
        </w:rPr>
        <w:t>Hemmerlé</w:t>
      </w:r>
      <w:proofErr w:type="spellEnd"/>
      <w:r w:rsidRPr="00B61F8F">
        <w:rPr>
          <w:rFonts w:ascii="Garamond" w:hAnsi="Garamond"/>
          <w:sz w:val="22"/>
          <w:szCs w:val="22"/>
        </w:rPr>
        <w:t xml:space="preserve"> (à propos de </w:t>
      </w:r>
      <w:proofErr w:type="spellStart"/>
      <w:r w:rsidRPr="00B61F8F">
        <w:rPr>
          <w:rFonts w:ascii="Garamond" w:hAnsi="Garamond"/>
          <w:sz w:val="22"/>
          <w:szCs w:val="22"/>
        </w:rPr>
        <w:t>Ricercar</w:t>
      </w:r>
      <w:proofErr w:type="spellEnd"/>
      <w:r w:rsidRPr="00B61F8F">
        <w:rPr>
          <w:rFonts w:ascii="Garamond" w:hAnsi="Garamond"/>
          <w:sz w:val="22"/>
          <w:szCs w:val="22"/>
        </w:rPr>
        <w:t>)</w:t>
      </w:r>
    </w:p>
    <w:p w14:paraId="797F25DA" w14:textId="77777777" w:rsidR="00032DC4" w:rsidRDefault="00032DC4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color w:val="C00000"/>
          <w:sz w:val="22"/>
          <w:szCs w:val="22"/>
        </w:rPr>
      </w:pPr>
    </w:p>
    <w:p w14:paraId="68913E67" w14:textId="672E6254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Théâtre/ Public n° 194.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Gennevilliers</w:t>
      </w:r>
      <w:r w:rsidRPr="00B61F8F">
        <w:rPr>
          <w:rFonts w:ascii="Garamond" w:hAnsi="Garamond"/>
          <w:sz w:val="22"/>
          <w:szCs w:val="22"/>
        </w:rPr>
        <w:tab/>
        <w:t>septembre 2009</w:t>
      </w:r>
    </w:p>
    <w:p w14:paraId="2713DD7F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Roméo Castellucci (performer, magicien) ou la fête du </w:t>
      </w:r>
      <w:proofErr w:type="gramStart"/>
      <w:r w:rsidRPr="0018659D">
        <w:rPr>
          <w:rFonts w:ascii="Garamond" w:hAnsi="Garamond"/>
          <w:i/>
          <w:color w:val="C00000"/>
          <w:sz w:val="22"/>
          <w:szCs w:val="22"/>
        </w:rPr>
        <w:t>refus</w:t>
      </w:r>
      <w:r w:rsidRPr="00B61F8F">
        <w:rPr>
          <w:rFonts w:ascii="Garamond" w:hAnsi="Garamond"/>
          <w:b/>
          <w:i/>
          <w:sz w:val="22"/>
          <w:szCs w:val="22"/>
        </w:rPr>
        <w:t xml:space="preserve">  </w:t>
      </w:r>
      <w:r w:rsidRPr="00B61F8F">
        <w:rPr>
          <w:rFonts w:ascii="Garamond" w:hAnsi="Garamond"/>
          <w:sz w:val="22"/>
          <w:szCs w:val="22"/>
        </w:rPr>
        <w:t>par</w:t>
      </w:r>
      <w:proofErr w:type="gramEnd"/>
      <w:r w:rsidRPr="00B61F8F">
        <w:rPr>
          <w:rFonts w:ascii="Garamond" w:hAnsi="Garamond"/>
          <w:sz w:val="22"/>
          <w:szCs w:val="22"/>
        </w:rPr>
        <w:t xml:space="preserve"> </w:t>
      </w:r>
      <w:r w:rsidRPr="00B61F8F">
        <w:rPr>
          <w:rFonts w:ascii="Garamond" w:hAnsi="Garamond"/>
          <w:i/>
          <w:sz w:val="22"/>
          <w:szCs w:val="22"/>
        </w:rPr>
        <w:t xml:space="preserve">Matthieu </w:t>
      </w:r>
      <w:proofErr w:type="spellStart"/>
      <w:r w:rsidRPr="00B61F8F">
        <w:rPr>
          <w:rFonts w:ascii="Garamond" w:hAnsi="Garamond"/>
          <w:i/>
          <w:sz w:val="22"/>
          <w:szCs w:val="22"/>
        </w:rPr>
        <w:t>Mével</w:t>
      </w:r>
      <w:proofErr w:type="spellEnd"/>
      <w:r w:rsidRPr="00B61F8F">
        <w:rPr>
          <w:rFonts w:ascii="Garamond" w:hAnsi="Garamond"/>
          <w:sz w:val="22"/>
          <w:szCs w:val="22"/>
        </w:rPr>
        <w:t xml:space="preserve">   /Pages 64-65</w:t>
      </w:r>
    </w:p>
    <w:p w14:paraId="40251014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0FF1EBF6" w14:textId="5CCCA4A8" w:rsidR="00257F9D" w:rsidRPr="00B61F8F" w:rsidRDefault="00257F9D" w:rsidP="00257F9D">
      <w:pPr>
        <w:tabs>
          <w:tab w:val="right" w:leader="dot" w:pos="8930"/>
        </w:tabs>
        <w:spacing w:before="0" w:after="0"/>
        <w:jc w:val="both"/>
        <w:rPr>
          <w:rFonts w:ascii="Garamond" w:hAnsi="Garamond"/>
          <w:color w:val="000000" w:themeColor="text1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Altre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Velocita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-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Redazione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intermittente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sulle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arti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sceniche</w:t>
      </w:r>
      <w:proofErr w:type="spellEnd"/>
      <w:r w:rsidRPr="0018659D">
        <w:rPr>
          <w:rFonts w:ascii="Garamond" w:hAnsi="Garamond"/>
          <w:color w:val="C00000"/>
          <w:sz w:val="22"/>
          <w:szCs w:val="22"/>
        </w:rPr>
        <w:t xml:space="preserve"> </w:t>
      </w:r>
      <w:proofErr w:type="spellStart"/>
      <w:r w:rsidRPr="0018659D">
        <w:rPr>
          <w:rFonts w:ascii="Garamond" w:hAnsi="Garamond"/>
          <w:color w:val="C00000"/>
          <w:sz w:val="22"/>
          <w:szCs w:val="22"/>
        </w:rPr>
        <w:t>contemporanee</w:t>
      </w:r>
      <w:proofErr w:type="spellEnd"/>
      <w:r w:rsidRPr="00B61F8F">
        <w:rPr>
          <w:rFonts w:ascii="Garamond" w:hAnsi="Garamond"/>
          <w:color w:val="000000" w:themeColor="text1"/>
          <w:sz w:val="22"/>
          <w:szCs w:val="22"/>
        </w:rPr>
        <w:tab/>
        <w:t>2008</w:t>
      </w:r>
    </w:p>
    <w:p w14:paraId="4EF5E5A7" w14:textId="0CE8DF56" w:rsidR="00257F9D" w:rsidRPr="00B61F8F" w:rsidRDefault="00257F9D" w:rsidP="00257F9D">
      <w:pPr>
        <w:spacing w:before="0" w:after="0" w:line="240" w:lineRule="auto"/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</w:pPr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 xml:space="preserve">Paola </w:t>
      </w:r>
      <w:proofErr w:type="spellStart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>Gnesi</w:t>
      </w:r>
      <w:proofErr w:type="spellEnd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 xml:space="preserve"> - </w:t>
      </w:r>
      <w:proofErr w:type="spellStart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>Approfondimenti</w:t>
      </w:r>
      <w:proofErr w:type="spellEnd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 xml:space="preserve"> / </w:t>
      </w:r>
      <w:proofErr w:type="spellStart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>teatro</w:t>
      </w:r>
      <w:proofErr w:type="spellEnd"/>
      <w:r w:rsidRPr="00B61F8F"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  <w:t xml:space="preserve"> / François Tanguy e il théâtre du Radeau </w:t>
      </w:r>
    </w:p>
    <w:p w14:paraId="7BC01456" w14:textId="77777777" w:rsidR="00257F9D" w:rsidRPr="00B61F8F" w:rsidRDefault="00257F9D" w:rsidP="004C5D76">
      <w:pPr>
        <w:tabs>
          <w:tab w:val="right" w:leader="dot" w:pos="8930"/>
        </w:tabs>
        <w:spacing w:before="0" w:after="0"/>
        <w:rPr>
          <w:rFonts w:ascii="Garamond" w:hAnsi="Garamond"/>
          <w:color w:val="4472C4" w:themeColor="accent1"/>
          <w:sz w:val="22"/>
          <w:szCs w:val="22"/>
        </w:rPr>
      </w:pPr>
    </w:p>
    <w:p w14:paraId="68E698EB" w14:textId="4A7814BB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Mouvement N°31.</w:t>
      </w:r>
      <w:r w:rsidRPr="0018659D">
        <w:rPr>
          <w:rFonts w:ascii="Garamond" w:hAnsi="Garamond"/>
          <w:i/>
          <w:color w:val="C00000"/>
          <w:sz w:val="22"/>
          <w:szCs w:val="22"/>
        </w:rPr>
        <w:t xml:space="preserve">  </w:t>
      </w:r>
      <w:r w:rsidRPr="00B61F8F">
        <w:rPr>
          <w:rFonts w:ascii="Garamond" w:hAnsi="Garamond"/>
          <w:color w:val="000000" w:themeColor="text1"/>
          <w:sz w:val="22"/>
          <w:szCs w:val="22"/>
        </w:rPr>
        <w:t>Paris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  <w:t>novembre - décembre 2004</w:t>
      </w:r>
    </w:p>
    <w:p w14:paraId="71855E6A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Les traversées du Radeau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 xml:space="preserve">par </w:t>
      </w:r>
      <w:proofErr w:type="spellStart"/>
      <w:r w:rsidRPr="00B61F8F">
        <w:rPr>
          <w:rFonts w:ascii="Garamond" w:hAnsi="Garamond"/>
          <w:i/>
          <w:sz w:val="22"/>
          <w:szCs w:val="22"/>
        </w:rPr>
        <w:t>Eric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Vautrin </w:t>
      </w:r>
      <w:r w:rsidRPr="00B61F8F">
        <w:rPr>
          <w:rFonts w:ascii="Garamond" w:hAnsi="Garamond"/>
          <w:sz w:val="22"/>
          <w:szCs w:val="22"/>
        </w:rPr>
        <w:t>(autour de Coda) /Pages 98 à 103</w:t>
      </w:r>
    </w:p>
    <w:p w14:paraId="2483E9B1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73A8F567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Plaquette de l’École de Théâtre du TNB,</w:t>
      </w:r>
      <w:r w:rsidRPr="00B61F8F">
        <w:rPr>
          <w:rFonts w:ascii="Garamond" w:hAnsi="Garamond"/>
          <w:sz w:val="22"/>
          <w:szCs w:val="22"/>
        </w:rPr>
        <w:t xml:space="preserve"> promotion septembre 2000 </w:t>
      </w:r>
      <w:r w:rsidRPr="00B61F8F">
        <w:rPr>
          <w:rFonts w:ascii="Garamond" w:hAnsi="Garamond"/>
          <w:sz w:val="22"/>
          <w:szCs w:val="22"/>
        </w:rPr>
        <w:tab/>
        <w:t>juillet 2003</w:t>
      </w:r>
    </w:p>
    <w:p w14:paraId="33DB62E9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pp.11, 17, 21, 24, 27, 44, propos d’élèves du TNB (</w:t>
      </w:r>
      <w:proofErr w:type="gramStart"/>
      <w:r w:rsidRPr="00B61F8F">
        <w:rPr>
          <w:rFonts w:ascii="Garamond" w:hAnsi="Garamond"/>
          <w:sz w:val="22"/>
          <w:szCs w:val="22"/>
        </w:rPr>
        <w:t>entre autre</w:t>
      </w:r>
      <w:proofErr w:type="gramEnd"/>
      <w:r w:rsidRPr="00B61F8F">
        <w:rPr>
          <w:rFonts w:ascii="Garamond" w:hAnsi="Garamond"/>
          <w:sz w:val="22"/>
          <w:szCs w:val="22"/>
        </w:rPr>
        <w:t xml:space="preserve"> sur intervention François Tanguy) recueillis par </w:t>
      </w:r>
      <w:r w:rsidRPr="00B61F8F">
        <w:rPr>
          <w:rFonts w:ascii="Garamond" w:hAnsi="Garamond"/>
          <w:i/>
          <w:sz w:val="22"/>
          <w:szCs w:val="22"/>
        </w:rPr>
        <w:t xml:space="preserve">Raymond </w:t>
      </w:r>
      <w:proofErr w:type="spellStart"/>
      <w:r w:rsidRPr="00B61F8F">
        <w:rPr>
          <w:rFonts w:ascii="Garamond" w:hAnsi="Garamond"/>
          <w:i/>
          <w:sz w:val="22"/>
          <w:szCs w:val="22"/>
        </w:rPr>
        <w:t>Paulet</w:t>
      </w:r>
      <w:proofErr w:type="spellEnd"/>
      <w:r w:rsidRPr="00B61F8F">
        <w:rPr>
          <w:rFonts w:ascii="Garamond" w:hAnsi="Garamond"/>
          <w:sz w:val="22"/>
          <w:szCs w:val="22"/>
        </w:rPr>
        <w:t>, Rennes, TNB</w:t>
      </w:r>
    </w:p>
    <w:p w14:paraId="026E4D1B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5C90AAB9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Mouvement N°23.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Paris</w:t>
      </w:r>
      <w:r w:rsidRPr="00B61F8F">
        <w:rPr>
          <w:rFonts w:ascii="Garamond" w:hAnsi="Garamond"/>
          <w:sz w:val="22"/>
          <w:szCs w:val="22"/>
        </w:rPr>
        <w:tab/>
        <w:t>juillet- août 2003</w:t>
      </w:r>
    </w:p>
    <w:p w14:paraId="34F2519A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Il était obstiné et il avait raison</w:t>
      </w:r>
      <w:r w:rsidRPr="00B61F8F">
        <w:rPr>
          <w:rFonts w:ascii="Garamond" w:hAnsi="Garamond"/>
          <w:sz w:val="22"/>
          <w:szCs w:val="22"/>
        </w:rPr>
        <w:t xml:space="preserve"> (autour de D. </w:t>
      </w:r>
      <w:proofErr w:type="spellStart"/>
      <w:r w:rsidRPr="00B61F8F">
        <w:rPr>
          <w:rFonts w:ascii="Garamond" w:hAnsi="Garamond"/>
          <w:sz w:val="22"/>
          <w:szCs w:val="22"/>
        </w:rPr>
        <w:t>Gabily</w:t>
      </w:r>
      <w:proofErr w:type="spellEnd"/>
      <w:r w:rsidRPr="00B61F8F">
        <w:rPr>
          <w:rFonts w:ascii="Garamond" w:hAnsi="Garamond"/>
          <w:sz w:val="22"/>
          <w:szCs w:val="22"/>
        </w:rPr>
        <w:t xml:space="preserve">) par </w:t>
      </w:r>
      <w:r w:rsidRPr="00B61F8F">
        <w:rPr>
          <w:rFonts w:ascii="Garamond" w:hAnsi="Garamond"/>
          <w:i/>
          <w:sz w:val="22"/>
          <w:szCs w:val="22"/>
        </w:rPr>
        <w:t>François Tanguy</w:t>
      </w:r>
      <w:r w:rsidRPr="00B61F8F">
        <w:rPr>
          <w:rFonts w:ascii="Garamond" w:hAnsi="Garamond"/>
          <w:sz w:val="22"/>
          <w:szCs w:val="22"/>
        </w:rPr>
        <w:t xml:space="preserve"> / Page 29</w:t>
      </w:r>
    </w:p>
    <w:p w14:paraId="4F315BFC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33A2A0A0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Alternatives Théâtrales n° 76-77.</w:t>
      </w:r>
      <w:r w:rsidRPr="00B61F8F">
        <w:rPr>
          <w:rFonts w:ascii="Garamond" w:hAnsi="Garamond"/>
          <w:b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Bruxelles</w:t>
      </w:r>
      <w:r w:rsidRPr="00B61F8F">
        <w:rPr>
          <w:rFonts w:ascii="Garamond" w:hAnsi="Garamond"/>
          <w:sz w:val="22"/>
          <w:szCs w:val="22"/>
        </w:rPr>
        <w:tab/>
        <w:t>avril 2003</w:t>
      </w:r>
    </w:p>
    <w:p w14:paraId="00F8D7F2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chœur dialectiquement démembré du Radea</w:t>
      </w:r>
      <w:r w:rsidRPr="0093265D">
        <w:rPr>
          <w:rFonts w:ascii="Garamond" w:hAnsi="Garamond"/>
          <w:bCs/>
          <w:i/>
          <w:color w:val="FF0000"/>
          <w:sz w:val="22"/>
          <w:szCs w:val="22"/>
        </w:rPr>
        <w:t>u</w:t>
      </w:r>
      <w:r w:rsidRPr="0093265D">
        <w:rPr>
          <w:rFonts w:ascii="Garamond" w:hAnsi="Garamond"/>
          <w:bCs/>
          <w:color w:val="FF0000"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par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i/>
          <w:sz w:val="22"/>
          <w:szCs w:val="22"/>
        </w:rPr>
        <w:t xml:space="preserve">Marie-Madeleine </w:t>
      </w:r>
      <w:proofErr w:type="spellStart"/>
      <w:r w:rsidRPr="00B61F8F">
        <w:rPr>
          <w:rFonts w:ascii="Garamond" w:hAnsi="Garamond"/>
          <w:i/>
          <w:sz w:val="22"/>
          <w:szCs w:val="22"/>
        </w:rPr>
        <w:t>Mervant</w:t>
      </w:r>
      <w:proofErr w:type="spellEnd"/>
      <w:r w:rsidRPr="00B61F8F">
        <w:rPr>
          <w:rFonts w:ascii="Garamond" w:hAnsi="Garamond"/>
          <w:i/>
          <w:sz w:val="22"/>
          <w:szCs w:val="22"/>
        </w:rPr>
        <w:t>-</w:t>
      </w:r>
      <w:proofErr w:type="gramStart"/>
      <w:r w:rsidRPr="00B61F8F">
        <w:rPr>
          <w:rFonts w:ascii="Garamond" w:hAnsi="Garamond"/>
          <w:i/>
          <w:sz w:val="22"/>
          <w:szCs w:val="22"/>
        </w:rPr>
        <w:t>Roux</w:t>
      </w:r>
      <w:r w:rsidRPr="00B61F8F">
        <w:rPr>
          <w:rFonts w:ascii="Garamond" w:hAnsi="Garamond"/>
          <w:sz w:val="22"/>
          <w:szCs w:val="22"/>
        </w:rPr>
        <w:t xml:space="preserve">  /</w:t>
      </w:r>
      <w:proofErr w:type="gramEnd"/>
      <w:r w:rsidRPr="00B61F8F">
        <w:rPr>
          <w:rFonts w:ascii="Garamond" w:hAnsi="Garamond"/>
          <w:sz w:val="22"/>
          <w:szCs w:val="22"/>
        </w:rPr>
        <w:t xml:space="preserve"> Page 69</w:t>
      </w:r>
    </w:p>
    <w:p w14:paraId="65810CC5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6935B01F" w14:textId="222EFEAA" w:rsidR="00F366A4" w:rsidRPr="00B61F8F" w:rsidRDefault="0093265D" w:rsidP="00F366A4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93265D">
        <w:rPr>
          <w:rFonts w:ascii="Garamond" w:hAnsi="Garamond"/>
          <w:color w:val="C00000"/>
          <w:sz w:val="22"/>
          <w:szCs w:val="22"/>
        </w:rPr>
        <w:t>Double Jeu - Presses Universitaires de Caen</w:t>
      </w:r>
      <w:r w:rsidR="00F366A4" w:rsidRPr="00B61F8F">
        <w:rPr>
          <w:rFonts w:ascii="Garamond" w:hAnsi="Garamond"/>
          <w:sz w:val="22"/>
          <w:szCs w:val="22"/>
        </w:rPr>
        <w:tab/>
        <w:t>2003</w:t>
      </w:r>
    </w:p>
    <w:p w14:paraId="1F8ECB53" w14:textId="77777777" w:rsidR="00CE4493" w:rsidRPr="00CE4493" w:rsidRDefault="00CE4493" w:rsidP="00CE4493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color w:val="C00000"/>
          <w:sz w:val="22"/>
          <w:szCs w:val="22"/>
        </w:rPr>
      </w:pPr>
      <w:r w:rsidRPr="00CE4493">
        <w:rPr>
          <w:rFonts w:ascii="Garamond" w:hAnsi="Garamond"/>
          <w:i/>
          <w:color w:val="C00000"/>
          <w:sz w:val="22"/>
          <w:szCs w:val="22"/>
        </w:rPr>
        <w:t>Le geste créateur de l’acteur chez François Tanguy (Théâtre du Radeau)</w:t>
      </w:r>
    </w:p>
    <w:p w14:paraId="419938CA" w14:textId="77777777" w:rsidR="00CE4493" w:rsidRDefault="00CE4493" w:rsidP="00CE4493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CE4493">
        <w:rPr>
          <w:rFonts w:ascii="Garamond" w:hAnsi="Garamond"/>
          <w:i/>
          <w:color w:val="C00000"/>
          <w:sz w:val="22"/>
          <w:szCs w:val="22"/>
        </w:rPr>
        <w:t>Ou quand le jeu se rapproche de « la pure activité de tisserand »</w:t>
      </w:r>
      <w:r w:rsidRPr="0018659D">
        <w:rPr>
          <w:rFonts w:ascii="Garamond" w:hAnsi="Garamond"/>
          <w:i/>
          <w:color w:val="C00000"/>
          <w:sz w:val="22"/>
          <w:szCs w:val="22"/>
        </w:rPr>
        <w:t xml:space="preserve"> </w:t>
      </w:r>
      <w:r w:rsidR="00F366A4" w:rsidRPr="00B61F8F">
        <w:rPr>
          <w:rFonts w:ascii="Garamond" w:hAnsi="Garamond"/>
          <w:sz w:val="22"/>
          <w:szCs w:val="22"/>
        </w:rPr>
        <w:t>s</w:t>
      </w:r>
    </w:p>
    <w:p w14:paraId="4BB2886D" w14:textId="75545309" w:rsidR="00F366A4" w:rsidRPr="00B61F8F" w:rsidRDefault="00F366A4" w:rsidP="00CE4493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gramStart"/>
      <w:r w:rsidRPr="00B61F8F">
        <w:rPr>
          <w:rFonts w:ascii="Garamond" w:hAnsi="Garamond"/>
          <w:sz w:val="22"/>
          <w:szCs w:val="22"/>
        </w:rPr>
        <w:t>par</w:t>
      </w:r>
      <w:proofErr w:type="gramEnd"/>
      <w:r w:rsidRPr="00B61F8F">
        <w:rPr>
          <w:rFonts w:ascii="Garamond" w:hAnsi="Garamond"/>
          <w:sz w:val="22"/>
          <w:szCs w:val="22"/>
        </w:rPr>
        <w:t xml:space="preserve"> </w:t>
      </w:r>
      <w:r w:rsidR="00341F8C" w:rsidRPr="00341F8C">
        <w:rPr>
          <w:rFonts w:ascii="Garamond" w:hAnsi="Garamond"/>
          <w:i/>
          <w:sz w:val="22"/>
          <w:szCs w:val="22"/>
        </w:rPr>
        <w:t xml:space="preserve">Serge </w:t>
      </w:r>
      <w:proofErr w:type="spellStart"/>
      <w:r w:rsidR="00341F8C" w:rsidRPr="00341F8C">
        <w:rPr>
          <w:rFonts w:ascii="Garamond" w:hAnsi="Garamond"/>
          <w:i/>
          <w:sz w:val="22"/>
          <w:szCs w:val="22"/>
        </w:rPr>
        <w:t>Nail</w:t>
      </w:r>
      <w:proofErr w:type="spellEnd"/>
    </w:p>
    <w:p w14:paraId="4AAF43A6" w14:textId="77777777" w:rsidR="0093265D" w:rsidRDefault="0093265D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color w:val="C00000"/>
          <w:sz w:val="22"/>
          <w:szCs w:val="22"/>
        </w:rPr>
      </w:pPr>
    </w:p>
    <w:p w14:paraId="22D3C1B4" w14:textId="00EE228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color w:val="C00000"/>
          <w:sz w:val="22"/>
          <w:szCs w:val="22"/>
        </w:rPr>
        <w:t>Fusées N° 6.</w:t>
      </w:r>
      <w:r w:rsidRPr="0018659D">
        <w:rPr>
          <w:rFonts w:ascii="Garamond" w:hAnsi="Garamond"/>
          <w:b/>
          <w:color w:val="C00000"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Le Mans</w:t>
      </w:r>
      <w:r w:rsidRPr="00B61F8F">
        <w:rPr>
          <w:rFonts w:ascii="Garamond" w:hAnsi="Garamond"/>
          <w:sz w:val="22"/>
          <w:szCs w:val="22"/>
        </w:rPr>
        <w:tab/>
        <w:t>2002</w:t>
      </w:r>
    </w:p>
    <w:p w14:paraId="30BAD70E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Les Cantates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>François Tanguy </w:t>
      </w:r>
    </w:p>
    <w:p w14:paraId="0AD90490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Quelque chose qui ne soit en rien remarquable</w:t>
      </w:r>
      <w:r w:rsidRPr="00B61F8F">
        <w:rPr>
          <w:rFonts w:ascii="Garamond" w:hAnsi="Garamond"/>
          <w:sz w:val="22"/>
          <w:szCs w:val="22"/>
        </w:rPr>
        <w:t xml:space="preserve"> entretien avec </w:t>
      </w:r>
      <w:r w:rsidRPr="00B61F8F">
        <w:rPr>
          <w:rFonts w:ascii="Garamond" w:hAnsi="Garamond"/>
          <w:i/>
          <w:sz w:val="22"/>
          <w:szCs w:val="22"/>
        </w:rPr>
        <w:t>Fabienne Killy</w:t>
      </w:r>
    </w:p>
    <w:p w14:paraId="4290BEE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Libretto pour Cantates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>Jean-Paul Manganaro </w:t>
      </w:r>
    </w:p>
    <w:p w14:paraId="45F9C09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Radeau de théâtre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>Jean-Luc Nancy </w:t>
      </w:r>
    </w:p>
    <w:p w14:paraId="195F7FE3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Je veux bien me faire suivre par ce malade</w:t>
      </w:r>
      <w:r w:rsidRPr="00B61F8F">
        <w:rPr>
          <w:rFonts w:ascii="Garamond" w:hAnsi="Garamond"/>
          <w:sz w:val="22"/>
          <w:szCs w:val="22"/>
        </w:rPr>
        <w:t xml:space="preserve"> par </w:t>
      </w:r>
      <w:r w:rsidRPr="00B61F8F">
        <w:rPr>
          <w:rFonts w:ascii="Garamond" w:hAnsi="Garamond"/>
          <w:i/>
          <w:sz w:val="22"/>
          <w:szCs w:val="22"/>
        </w:rPr>
        <w:t xml:space="preserve">Charles </w:t>
      </w:r>
      <w:proofErr w:type="spellStart"/>
      <w:r w:rsidRPr="00B61F8F">
        <w:rPr>
          <w:rFonts w:ascii="Garamond" w:hAnsi="Garamond"/>
          <w:i/>
          <w:sz w:val="22"/>
          <w:szCs w:val="22"/>
        </w:rPr>
        <w:t>Pennequin</w:t>
      </w:r>
      <w:proofErr w:type="spellEnd"/>
      <w:r w:rsidRPr="00B61F8F">
        <w:rPr>
          <w:rFonts w:ascii="Garamond" w:hAnsi="Garamond"/>
          <w:i/>
          <w:sz w:val="22"/>
          <w:szCs w:val="22"/>
        </w:rPr>
        <w:t> </w:t>
      </w:r>
    </w:p>
    <w:p w14:paraId="7FB9DF0F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18AF3A1D" w14:textId="77777777" w:rsidR="004C5D76" w:rsidRPr="00B61F8F" w:rsidRDefault="004C5D76" w:rsidP="004C5D76">
      <w:pPr>
        <w:pStyle w:val="Corpsdetexte"/>
        <w:tabs>
          <w:tab w:val="clear" w:pos="5103"/>
          <w:tab w:val="right" w:leader="dot" w:pos="8930"/>
        </w:tabs>
        <w:rPr>
          <w:rFonts w:ascii="Garamond" w:hAnsi="Garamond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Primafila</w:t>
      </w:r>
      <w:proofErr w:type="spellEnd"/>
      <w:r w:rsidRPr="00B61F8F">
        <w:rPr>
          <w:rFonts w:ascii="Garamond" w:hAnsi="Garamond"/>
          <w:b/>
          <w:sz w:val="22"/>
          <w:szCs w:val="22"/>
        </w:rPr>
        <w:t xml:space="preserve">. </w:t>
      </w:r>
      <w:r w:rsidRPr="00B61F8F">
        <w:rPr>
          <w:rFonts w:ascii="Garamond" w:hAnsi="Garamond"/>
          <w:sz w:val="22"/>
          <w:szCs w:val="22"/>
        </w:rPr>
        <w:t>Roma</w:t>
      </w:r>
      <w:r w:rsidRPr="00B61F8F">
        <w:rPr>
          <w:rFonts w:ascii="Garamond" w:hAnsi="Garamond"/>
          <w:sz w:val="22"/>
          <w:szCs w:val="22"/>
        </w:rPr>
        <w:tab/>
        <w:t>février 2002</w:t>
      </w:r>
    </w:p>
    <w:p w14:paraId="15552129" w14:textId="77777777" w:rsidR="004C5D76" w:rsidRPr="00B61F8F" w:rsidRDefault="004C5D76" w:rsidP="004C5D76">
      <w:pPr>
        <w:pStyle w:val="Corpsdetexte"/>
        <w:tabs>
          <w:tab w:val="clear" w:pos="5103"/>
          <w:tab w:val="right" w:leader="dot" w:pos="8930"/>
        </w:tabs>
        <w:rPr>
          <w:rFonts w:ascii="Garamond" w:hAnsi="Garamond"/>
          <w:sz w:val="22"/>
          <w:szCs w:val="22"/>
        </w:rPr>
      </w:pPr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Cantate di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vita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e di morte per François Tanguy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par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i/>
          <w:sz w:val="22"/>
          <w:szCs w:val="22"/>
        </w:rPr>
        <w:t xml:space="preserve">Anna </w:t>
      </w:r>
      <w:proofErr w:type="spellStart"/>
      <w:r w:rsidRPr="00B61F8F">
        <w:rPr>
          <w:rFonts w:ascii="Garamond" w:hAnsi="Garamond"/>
          <w:i/>
          <w:sz w:val="22"/>
          <w:szCs w:val="22"/>
        </w:rPr>
        <w:t>Passatore</w:t>
      </w:r>
      <w:proofErr w:type="spellEnd"/>
      <w:r w:rsidRPr="00B61F8F">
        <w:rPr>
          <w:rFonts w:ascii="Garamond" w:hAnsi="Garamond"/>
          <w:sz w:val="22"/>
          <w:szCs w:val="22"/>
        </w:rPr>
        <w:t xml:space="preserve"> </w:t>
      </w:r>
    </w:p>
    <w:p w14:paraId="7DE5E554" w14:textId="31D5A6A3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4AA33CDD" w14:textId="0604B57F" w:rsidR="00257F9D" w:rsidRPr="00B61F8F" w:rsidRDefault="001F65B5" w:rsidP="00257F9D">
      <w:pPr>
        <w:pStyle w:val="Corpsdetexte"/>
        <w:tabs>
          <w:tab w:val="clear" w:pos="5103"/>
          <w:tab w:val="right" w:leader="dot" w:pos="8930"/>
        </w:tabs>
        <w:rPr>
          <w:rFonts w:ascii="Garamond" w:hAnsi="Garamond"/>
          <w:color w:val="4472C4" w:themeColor="accent1"/>
          <w:sz w:val="22"/>
          <w:szCs w:val="22"/>
        </w:rPr>
      </w:pPr>
      <w:hyperlink r:id="rId6" w:history="1">
        <w:proofErr w:type="spellStart"/>
        <w:r w:rsidR="00257F9D" w:rsidRPr="0018659D">
          <w:rPr>
            <w:rFonts w:ascii="Garamond" w:hAnsi="Garamond"/>
            <w:color w:val="C00000"/>
            <w:sz w:val="22"/>
            <w:szCs w:val="22"/>
          </w:rPr>
          <w:t>Primafila</w:t>
        </w:r>
        <w:proofErr w:type="spellEnd"/>
        <w:r w:rsidR="00257F9D" w:rsidRPr="0018659D">
          <w:rPr>
            <w:rFonts w:ascii="Garamond" w:hAnsi="Garamond"/>
            <w:color w:val="C00000"/>
            <w:sz w:val="22"/>
            <w:szCs w:val="22"/>
          </w:rPr>
          <w:t xml:space="preserve"> : </w:t>
        </w:r>
        <w:proofErr w:type="spellStart"/>
        <w:r w:rsidR="00257F9D" w:rsidRPr="0018659D">
          <w:rPr>
            <w:rFonts w:ascii="Garamond" w:hAnsi="Garamond"/>
            <w:color w:val="C00000"/>
            <w:sz w:val="22"/>
            <w:szCs w:val="22"/>
          </w:rPr>
          <w:t>mensile</w:t>
        </w:r>
        <w:proofErr w:type="spellEnd"/>
        <w:r w:rsidR="00257F9D" w:rsidRPr="0018659D">
          <w:rPr>
            <w:rFonts w:ascii="Garamond" w:hAnsi="Garamond"/>
            <w:color w:val="C00000"/>
            <w:sz w:val="22"/>
            <w:szCs w:val="22"/>
          </w:rPr>
          <w:t xml:space="preserve"> di </w:t>
        </w:r>
        <w:proofErr w:type="spellStart"/>
        <w:r w:rsidR="00257F9D" w:rsidRPr="0018659D">
          <w:rPr>
            <w:rFonts w:ascii="Garamond" w:hAnsi="Garamond"/>
            <w:color w:val="C00000"/>
            <w:sz w:val="22"/>
            <w:szCs w:val="22"/>
          </w:rPr>
          <w:t>teatro</w:t>
        </w:r>
        <w:proofErr w:type="spellEnd"/>
        <w:r w:rsidR="00257F9D" w:rsidRPr="0018659D">
          <w:rPr>
            <w:rFonts w:ascii="Garamond" w:hAnsi="Garamond"/>
            <w:color w:val="C00000"/>
            <w:sz w:val="22"/>
            <w:szCs w:val="22"/>
          </w:rPr>
          <w:t xml:space="preserve"> e di </w:t>
        </w:r>
        <w:proofErr w:type="spellStart"/>
        <w:r w:rsidR="00257F9D" w:rsidRPr="0018659D">
          <w:rPr>
            <w:rFonts w:ascii="Garamond" w:hAnsi="Garamond"/>
            <w:color w:val="C00000"/>
            <w:sz w:val="22"/>
            <w:szCs w:val="22"/>
          </w:rPr>
          <w:t>spettacolo</w:t>
        </w:r>
        <w:proofErr w:type="spellEnd"/>
        <w:r w:rsidR="00257F9D" w:rsidRPr="0018659D">
          <w:rPr>
            <w:rFonts w:ascii="Garamond" w:hAnsi="Garamond"/>
            <w:color w:val="C00000"/>
            <w:sz w:val="22"/>
            <w:szCs w:val="22"/>
          </w:rPr>
          <w:t xml:space="preserve"> dal vivo. - Roma : </w:t>
        </w:r>
        <w:proofErr w:type="spellStart"/>
        <w:r w:rsidR="00257F9D" w:rsidRPr="0018659D">
          <w:rPr>
            <w:rFonts w:ascii="Garamond" w:hAnsi="Garamond"/>
            <w:color w:val="C00000"/>
            <w:sz w:val="22"/>
            <w:szCs w:val="22"/>
          </w:rPr>
          <w:t>Editalia</w:t>
        </w:r>
        <w:proofErr w:type="spellEnd"/>
        <w:r w:rsidR="00257F9D" w:rsidRPr="0018659D">
          <w:rPr>
            <w:rFonts w:ascii="Garamond" w:hAnsi="Garamond"/>
            <w:color w:val="C00000"/>
            <w:sz w:val="22"/>
            <w:szCs w:val="22"/>
          </w:rPr>
          <w:t>, 1994-., n. 78</w:t>
        </w:r>
        <w:r w:rsidR="00257F9D" w:rsidRPr="00B61F8F">
          <w:rPr>
            <w:rFonts w:ascii="Garamond" w:hAnsi="Garamond"/>
            <w:color w:val="000000" w:themeColor="text1"/>
            <w:sz w:val="22"/>
            <w:szCs w:val="22"/>
          </w:rPr>
          <w:tab/>
          <w:t>novembre 2001</w:t>
        </w:r>
      </w:hyperlink>
    </w:p>
    <w:p w14:paraId="30414355" w14:textId="466B9077" w:rsidR="00257F9D" w:rsidRPr="00B61F8F" w:rsidRDefault="00257F9D" w:rsidP="00257F9D">
      <w:pPr>
        <w:pStyle w:val="Corpsdetexte"/>
        <w:tabs>
          <w:tab w:val="clear" w:pos="5103"/>
          <w:tab w:val="right" w:leader="dot" w:pos="8930"/>
        </w:tabs>
        <w:rPr>
          <w:rFonts w:ascii="Garamond" w:eastAsiaTheme="minorEastAsia" w:hAnsi="Garamond" w:cstheme="minorBidi"/>
          <w:i/>
          <w:color w:val="4472C4" w:themeColor="accent1"/>
          <w:sz w:val="22"/>
          <w:szCs w:val="22"/>
          <w:lang w:eastAsia="en-US"/>
        </w:rPr>
      </w:pP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Oltre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il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teatro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con il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teatro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 </w:t>
      </w:r>
      <w:r w:rsidRPr="00B61F8F">
        <w:rPr>
          <w:rFonts w:ascii="Garamond" w:eastAsiaTheme="minorEastAsia" w:hAnsi="Garamond" w:cstheme="minorBidi"/>
          <w:iCs/>
          <w:color w:val="000000" w:themeColor="text1"/>
          <w:sz w:val="22"/>
          <w:szCs w:val="22"/>
          <w:lang w:eastAsia="en-US"/>
        </w:rPr>
        <w:t>par</w:t>
      </w:r>
      <w:r w:rsidRPr="00B61F8F">
        <w:rPr>
          <w:rFonts w:ascii="Garamond" w:eastAsiaTheme="minorEastAsia" w:hAnsi="Garamond" w:cstheme="minorBidi"/>
          <w:i/>
          <w:color w:val="000000" w:themeColor="text1"/>
          <w:sz w:val="22"/>
          <w:szCs w:val="22"/>
          <w:lang w:eastAsia="en-US"/>
        </w:rPr>
        <w:t xml:space="preserve"> Antonio </w:t>
      </w:r>
      <w:proofErr w:type="spellStart"/>
      <w:r w:rsidRPr="00B61F8F">
        <w:rPr>
          <w:rFonts w:ascii="Garamond" w:eastAsiaTheme="minorEastAsia" w:hAnsi="Garamond" w:cstheme="minorBidi"/>
          <w:i/>
          <w:color w:val="000000" w:themeColor="text1"/>
          <w:sz w:val="22"/>
          <w:szCs w:val="22"/>
          <w:lang w:eastAsia="en-US"/>
        </w:rPr>
        <w:t>Attisani</w:t>
      </w:r>
      <w:proofErr w:type="spellEnd"/>
    </w:p>
    <w:p w14:paraId="52C0D657" w14:textId="77777777" w:rsidR="00257F9D" w:rsidRPr="00B61F8F" w:rsidRDefault="00257F9D" w:rsidP="00257F9D">
      <w:pPr>
        <w:spacing w:before="0" w:after="0" w:line="240" w:lineRule="auto"/>
        <w:rPr>
          <w:rFonts w:ascii="Garamond" w:eastAsia="Times New Roman" w:hAnsi="Garamond" w:cs="Times New Roman"/>
          <w:color w:val="000000"/>
          <w:sz w:val="18"/>
          <w:szCs w:val="18"/>
          <w:lang w:eastAsia="fr-FR"/>
        </w:rPr>
      </w:pPr>
    </w:p>
    <w:p w14:paraId="4D46FC75" w14:textId="2412FBB3" w:rsidR="00257F9D" w:rsidRPr="00B61F8F" w:rsidRDefault="00257F9D" w:rsidP="00257F9D">
      <w:pPr>
        <w:pStyle w:val="Corpsdetexte"/>
        <w:tabs>
          <w:tab w:val="clear" w:pos="5103"/>
          <w:tab w:val="right" w:leader="dot" w:pos="8930"/>
        </w:tabs>
        <w:rPr>
          <w:rFonts w:ascii="Garamond" w:hAnsi="Garamond"/>
          <w:color w:val="4472C4" w:themeColor="accent1"/>
          <w:sz w:val="22"/>
          <w:szCs w:val="22"/>
        </w:rPr>
      </w:pPr>
      <w:proofErr w:type="spellStart"/>
      <w:r w:rsidRPr="0018659D">
        <w:rPr>
          <w:rFonts w:ascii="Garamond" w:hAnsi="Garamond"/>
          <w:color w:val="C00000"/>
          <w:sz w:val="22"/>
          <w:szCs w:val="22"/>
        </w:rPr>
        <w:t>Scenae</w:t>
      </w:r>
      <w:proofErr w:type="spellEnd"/>
      <w:r w:rsidRPr="00DA14AA">
        <w:rPr>
          <w:rFonts w:ascii="Garamond" w:eastAsia="Times New Roman" w:hAnsi="Garamond"/>
          <w:color w:val="000000"/>
          <w:sz w:val="22"/>
          <w:szCs w:val="22"/>
        </w:rPr>
        <w:tab/>
        <w:t>1999</w:t>
      </w:r>
    </w:p>
    <w:p w14:paraId="374FE0EE" w14:textId="43C3B7B6" w:rsidR="00257F9D" w:rsidRPr="00B61F8F" w:rsidRDefault="00257F9D" w:rsidP="00257F9D">
      <w:pPr>
        <w:pStyle w:val="Corpsdetexte"/>
        <w:tabs>
          <w:tab w:val="clear" w:pos="5103"/>
          <w:tab w:val="right" w:leader="dot" w:pos="8930"/>
        </w:tabs>
        <w:rPr>
          <w:rFonts w:ascii="Garamond" w:eastAsiaTheme="minorEastAsia" w:hAnsi="Garamond" w:cstheme="minorBidi"/>
          <w:i/>
          <w:color w:val="4472C4" w:themeColor="accent1"/>
          <w:sz w:val="22"/>
          <w:szCs w:val="22"/>
          <w:lang w:eastAsia="en-US"/>
        </w:rPr>
      </w:pPr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Il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pensiero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pensato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con la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scena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(con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una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 nota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sull’Accampamento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 xml:space="preserve">) II 3-4 </w:t>
      </w:r>
      <w:proofErr w:type="spellStart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teatro</w:t>
      </w:r>
      <w:proofErr w:type="spellEnd"/>
      <w:r w:rsidRPr="0018659D">
        <w:rPr>
          <w:rFonts w:ascii="Garamond" w:eastAsiaTheme="minorEastAsia" w:hAnsi="Garamond" w:cstheme="minorBidi"/>
          <w:i/>
          <w:color w:val="C00000"/>
          <w:sz w:val="22"/>
          <w:szCs w:val="22"/>
          <w:lang w:eastAsia="en-US"/>
        </w:rPr>
        <w:t> </w:t>
      </w:r>
      <w:r w:rsidRPr="00B61F8F">
        <w:rPr>
          <w:rFonts w:ascii="Garamond" w:eastAsiaTheme="minorEastAsia" w:hAnsi="Garamond" w:cstheme="minorBidi"/>
          <w:iCs/>
          <w:color w:val="000000" w:themeColor="text1"/>
          <w:sz w:val="22"/>
          <w:szCs w:val="22"/>
          <w:lang w:eastAsia="en-US"/>
        </w:rPr>
        <w:t>par</w:t>
      </w:r>
      <w:r w:rsidRPr="00B61F8F">
        <w:rPr>
          <w:rFonts w:ascii="Garamond" w:eastAsiaTheme="minorEastAsia" w:hAnsi="Garamond" w:cstheme="minorBidi"/>
          <w:i/>
          <w:color w:val="000000" w:themeColor="text1"/>
          <w:sz w:val="22"/>
          <w:szCs w:val="22"/>
          <w:lang w:eastAsia="en-US"/>
        </w:rPr>
        <w:t xml:space="preserve"> Antonio </w:t>
      </w:r>
      <w:proofErr w:type="spellStart"/>
      <w:r w:rsidRPr="00B61F8F">
        <w:rPr>
          <w:rFonts w:ascii="Garamond" w:eastAsiaTheme="minorEastAsia" w:hAnsi="Garamond" w:cstheme="minorBidi"/>
          <w:i/>
          <w:color w:val="000000" w:themeColor="text1"/>
          <w:sz w:val="22"/>
          <w:szCs w:val="22"/>
          <w:lang w:eastAsia="en-US"/>
        </w:rPr>
        <w:t>Attisani</w:t>
      </w:r>
      <w:proofErr w:type="spellEnd"/>
    </w:p>
    <w:p w14:paraId="6C667A61" w14:textId="77777777" w:rsidR="00257F9D" w:rsidRPr="00B61F8F" w:rsidRDefault="00257F9D" w:rsidP="00257F9D">
      <w:pPr>
        <w:pStyle w:val="Corpsdetexte"/>
        <w:tabs>
          <w:tab w:val="clear" w:pos="5103"/>
          <w:tab w:val="right" w:leader="dot" w:pos="8930"/>
        </w:tabs>
        <w:rPr>
          <w:rFonts w:ascii="Garamond" w:eastAsiaTheme="minorEastAsia" w:hAnsi="Garamond" w:cstheme="minorBidi"/>
          <w:i/>
          <w:color w:val="4472C4" w:themeColor="accent1"/>
          <w:sz w:val="22"/>
          <w:szCs w:val="22"/>
          <w:lang w:eastAsia="en-US"/>
        </w:rPr>
      </w:pPr>
    </w:p>
    <w:p w14:paraId="390AC2E9" w14:textId="77777777" w:rsidR="00AC31ED" w:rsidRDefault="00AC31ED">
      <w:pPr>
        <w:spacing w:before="0" w:after="0" w:line="240" w:lineRule="auto"/>
        <w:rPr>
          <w:rFonts w:ascii="Garamond" w:hAnsi="Garamond"/>
          <w:i/>
          <w:color w:val="C00000"/>
          <w:sz w:val="22"/>
          <w:szCs w:val="22"/>
        </w:rPr>
      </w:pPr>
      <w:r>
        <w:rPr>
          <w:rFonts w:ascii="Garamond" w:hAnsi="Garamond"/>
          <w:i/>
          <w:color w:val="C00000"/>
          <w:sz w:val="22"/>
          <w:szCs w:val="22"/>
        </w:rPr>
        <w:br w:type="page"/>
      </w:r>
    </w:p>
    <w:p w14:paraId="795F97BC" w14:textId="5337E3FF" w:rsidR="000A138F" w:rsidRPr="003C258B" w:rsidRDefault="000A138F" w:rsidP="000A138F">
      <w:pPr>
        <w:pStyle w:val="Titre1"/>
        <w:rPr>
          <w:sz w:val="28"/>
        </w:rPr>
      </w:pPr>
      <w:bookmarkStart w:id="4" w:name="_Toc100930341"/>
      <w:r w:rsidRPr="003C258B">
        <w:rPr>
          <w:sz w:val="28"/>
        </w:rPr>
        <w:t>MEMOIRES ET THESES</w:t>
      </w:r>
      <w:bookmarkEnd w:id="4"/>
    </w:p>
    <w:p w14:paraId="174D359E" w14:textId="11C97A25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Folie et déraison dans l’espace théâtral contemporain</w:t>
      </w:r>
      <w:r w:rsidRPr="0018659D">
        <w:rPr>
          <w:rFonts w:ascii="Garamond" w:hAnsi="Garamond"/>
          <w:b/>
          <w:i/>
          <w:color w:val="C00000"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>2012</w:t>
      </w:r>
    </w:p>
    <w:p w14:paraId="080EA71F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>Sidonie Han</w:t>
      </w:r>
    </w:p>
    <w:p w14:paraId="352E16F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Thèse de </w:t>
      </w:r>
      <w:proofErr w:type="gramStart"/>
      <w:r w:rsidRPr="00B61F8F">
        <w:rPr>
          <w:rFonts w:ascii="Garamond" w:hAnsi="Garamond"/>
          <w:sz w:val="22"/>
          <w:szCs w:val="22"/>
        </w:rPr>
        <w:t>doctorat  sous</w:t>
      </w:r>
      <w:proofErr w:type="gramEnd"/>
      <w:r w:rsidRPr="00B61F8F">
        <w:rPr>
          <w:rFonts w:ascii="Garamond" w:hAnsi="Garamond"/>
          <w:sz w:val="22"/>
          <w:szCs w:val="22"/>
        </w:rPr>
        <w:t xml:space="preserve"> la direction de </w:t>
      </w:r>
      <w:r w:rsidRPr="00B61F8F">
        <w:rPr>
          <w:rFonts w:ascii="Garamond" w:hAnsi="Garamond"/>
          <w:i/>
          <w:sz w:val="22"/>
          <w:szCs w:val="22"/>
        </w:rPr>
        <w:t xml:space="preserve">Catherine </w:t>
      </w:r>
      <w:proofErr w:type="spellStart"/>
      <w:r w:rsidRPr="00B61F8F">
        <w:rPr>
          <w:rFonts w:ascii="Garamond" w:hAnsi="Garamond"/>
          <w:i/>
          <w:sz w:val="22"/>
          <w:szCs w:val="22"/>
        </w:rPr>
        <w:t>Naugrette</w:t>
      </w:r>
      <w:proofErr w:type="spellEnd"/>
      <w:r w:rsidRPr="00B61F8F">
        <w:rPr>
          <w:rFonts w:ascii="Garamond" w:hAnsi="Garamond"/>
          <w:sz w:val="22"/>
          <w:szCs w:val="22"/>
        </w:rPr>
        <w:t xml:space="preserve"> - Université Sorbonne Nouvelle Paris 3 </w:t>
      </w:r>
    </w:p>
    <w:p w14:paraId="4434FA18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3F6B532B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Théâtre du Radeau</w:t>
      </w:r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  <w:t>2010</w:t>
      </w:r>
    </w:p>
    <w:p w14:paraId="13627A68" w14:textId="77777777" w:rsidR="004C5D76" w:rsidRPr="0018659D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color w:val="C00000"/>
          <w:sz w:val="22"/>
          <w:szCs w:val="22"/>
        </w:rPr>
      </w:pP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Ricercar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/ Divagations sonores</w:t>
      </w:r>
    </w:p>
    <w:p w14:paraId="43FE9CD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Loreleï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Vauclin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</w:p>
    <w:p w14:paraId="19D361E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Mémoire de Master I, lettres Arts du spectacle - Université de Caen Basse Normandie </w:t>
      </w:r>
    </w:p>
    <w:p w14:paraId="5D60DD66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7BBAF2A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La choralité chez François Tanguy et Maguy Marin </w:t>
      </w:r>
      <w:r w:rsidRPr="00B61F8F">
        <w:rPr>
          <w:rFonts w:ascii="Garamond" w:hAnsi="Garamond"/>
          <w:sz w:val="22"/>
          <w:szCs w:val="22"/>
        </w:rPr>
        <w:tab/>
        <w:t>septembre 2010</w:t>
      </w:r>
    </w:p>
    <w:p w14:paraId="4DFD19E3" w14:textId="77777777" w:rsidR="004C5D76" w:rsidRPr="0018659D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color w:val="C00000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Un art fait à plusieurs</w:t>
      </w:r>
    </w:p>
    <w:p w14:paraId="01D6EC1D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Flavia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proofErr w:type="gramStart"/>
      <w:r w:rsidRPr="00B61F8F">
        <w:rPr>
          <w:rFonts w:ascii="Garamond" w:hAnsi="Garamond"/>
          <w:i/>
          <w:sz w:val="22"/>
          <w:szCs w:val="22"/>
        </w:rPr>
        <w:t>Lorenzi</w:t>
      </w:r>
      <w:proofErr w:type="spellEnd"/>
      <w:r w:rsidRPr="00B61F8F">
        <w:rPr>
          <w:rFonts w:ascii="Garamond" w:hAnsi="Garamond"/>
          <w:sz w:val="22"/>
          <w:szCs w:val="22"/>
        </w:rPr>
        <w:t xml:space="preserve">  sous</w:t>
      </w:r>
      <w:proofErr w:type="gramEnd"/>
      <w:r w:rsidRPr="00B61F8F">
        <w:rPr>
          <w:rFonts w:ascii="Garamond" w:hAnsi="Garamond"/>
          <w:sz w:val="22"/>
          <w:szCs w:val="22"/>
        </w:rPr>
        <w:t xml:space="preserve"> la direction de </w:t>
      </w:r>
      <w:r w:rsidRPr="00B61F8F">
        <w:rPr>
          <w:rFonts w:ascii="Garamond" w:hAnsi="Garamond"/>
          <w:i/>
          <w:sz w:val="22"/>
          <w:szCs w:val="22"/>
        </w:rPr>
        <w:t xml:space="preserve">Cécile </w:t>
      </w:r>
      <w:proofErr w:type="spellStart"/>
      <w:r w:rsidRPr="00B61F8F">
        <w:rPr>
          <w:rFonts w:ascii="Garamond" w:hAnsi="Garamond"/>
          <w:i/>
          <w:sz w:val="22"/>
          <w:szCs w:val="22"/>
        </w:rPr>
        <w:t>Schenck</w:t>
      </w:r>
      <w:proofErr w:type="spellEnd"/>
    </w:p>
    <w:p w14:paraId="2D2CD56D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Mémoire de Master 1, </w:t>
      </w:r>
      <w:proofErr w:type="spellStart"/>
      <w:r w:rsidRPr="00B61F8F">
        <w:rPr>
          <w:rFonts w:ascii="Garamond" w:hAnsi="Garamond"/>
          <w:sz w:val="22"/>
          <w:szCs w:val="22"/>
        </w:rPr>
        <w:t>Etudes</w:t>
      </w:r>
      <w:proofErr w:type="spellEnd"/>
      <w:r w:rsidRPr="00B61F8F">
        <w:rPr>
          <w:rFonts w:ascii="Garamond" w:hAnsi="Garamond"/>
          <w:sz w:val="22"/>
          <w:szCs w:val="22"/>
        </w:rPr>
        <w:t xml:space="preserve"> Théâtrales - Université Sorbonne Nouvelle Paris 3</w:t>
      </w:r>
    </w:p>
    <w:p w14:paraId="2C04759E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4220EFA9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L’esthétique du Théâtre du Radeau à travers les spectacles Coda et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Ricercar</w:t>
      </w:r>
      <w:proofErr w:type="spellEnd"/>
      <w:r w:rsidRPr="00B61F8F">
        <w:rPr>
          <w:rFonts w:ascii="Garamond" w:hAnsi="Garamond"/>
          <w:b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ab/>
        <w:t>juin 2009</w:t>
      </w:r>
    </w:p>
    <w:p w14:paraId="04970841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 xml:space="preserve">Cécile Bosc </w:t>
      </w:r>
      <w:r w:rsidRPr="00B61F8F">
        <w:rPr>
          <w:rFonts w:ascii="Garamond" w:hAnsi="Garamond"/>
          <w:sz w:val="22"/>
          <w:szCs w:val="22"/>
        </w:rPr>
        <w:t xml:space="preserve">sous la direction de </w:t>
      </w:r>
      <w:r w:rsidRPr="00B61F8F">
        <w:rPr>
          <w:rFonts w:ascii="Garamond" w:hAnsi="Garamond"/>
          <w:i/>
          <w:sz w:val="22"/>
          <w:szCs w:val="22"/>
        </w:rPr>
        <w:t xml:space="preserve">Christophe </w:t>
      </w:r>
      <w:proofErr w:type="spellStart"/>
      <w:r w:rsidRPr="00B61F8F">
        <w:rPr>
          <w:rFonts w:ascii="Garamond" w:hAnsi="Garamond"/>
          <w:i/>
          <w:sz w:val="22"/>
          <w:szCs w:val="22"/>
        </w:rPr>
        <w:t>Triau</w:t>
      </w:r>
      <w:proofErr w:type="spellEnd"/>
      <w:r w:rsidRPr="00B61F8F">
        <w:rPr>
          <w:rFonts w:ascii="Garamond" w:hAnsi="Garamond"/>
          <w:sz w:val="22"/>
          <w:szCs w:val="22"/>
        </w:rPr>
        <w:t xml:space="preserve"> </w:t>
      </w:r>
    </w:p>
    <w:p w14:paraId="312461A2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Mémoire de Master II recherche, mention arts, esthétiques et littératures comparées – Université Paris 7</w:t>
      </w:r>
    </w:p>
    <w:p w14:paraId="5BC24A48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47A8A278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Ricercar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>, François Tanguy et la critique ou, de l’inquiétude du théâtre, du Radeau </w:t>
      </w:r>
      <w:r w:rsidRPr="00B61F8F">
        <w:rPr>
          <w:rFonts w:ascii="Garamond" w:hAnsi="Garamond"/>
          <w:sz w:val="22"/>
          <w:szCs w:val="22"/>
        </w:rPr>
        <w:tab/>
        <w:t>2009</w:t>
      </w:r>
    </w:p>
    <w:p w14:paraId="2B6DA82B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>Marie-Camille Riff-</w:t>
      </w:r>
      <w:proofErr w:type="spellStart"/>
      <w:r w:rsidRPr="00B61F8F">
        <w:rPr>
          <w:rFonts w:ascii="Garamond" w:hAnsi="Garamond"/>
          <w:i/>
          <w:sz w:val="22"/>
          <w:szCs w:val="22"/>
        </w:rPr>
        <w:t>Sbrugnera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, </w:t>
      </w:r>
    </w:p>
    <w:p w14:paraId="28D9338B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Dossier de recherche – Université de Provence</w:t>
      </w:r>
    </w:p>
    <w:p w14:paraId="2F9B1EA2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6CF2FD19" w14:textId="77777777" w:rsidR="004C5D76" w:rsidRPr="00B61F8F" w:rsidRDefault="004C5D76" w:rsidP="004C5D76">
      <w:pPr>
        <w:tabs>
          <w:tab w:val="right" w:leader="dot" w:pos="8930"/>
        </w:tabs>
        <w:spacing w:before="0" w:after="0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Entre orchestration et dramaturgie</w:t>
      </w:r>
      <w:r w:rsidRPr="00B61F8F">
        <w:rPr>
          <w:rFonts w:ascii="Garamond" w:hAnsi="Garamond"/>
          <w:b/>
          <w:i/>
          <w:sz w:val="22"/>
          <w:szCs w:val="22"/>
        </w:rPr>
        <w:br/>
      </w:r>
      <w:r w:rsidRPr="0018659D">
        <w:rPr>
          <w:rFonts w:ascii="Garamond" w:hAnsi="Garamond"/>
          <w:i/>
          <w:color w:val="C00000"/>
          <w:sz w:val="22"/>
          <w:szCs w:val="22"/>
        </w:rPr>
        <w:t xml:space="preserve"> – recherche sur le mode de composition du spectacle Coda du Théâtre du Radeau</w:t>
      </w:r>
      <w:r w:rsidRPr="00B61F8F">
        <w:rPr>
          <w:rFonts w:ascii="Garamond" w:hAnsi="Garamond"/>
          <w:sz w:val="22"/>
          <w:szCs w:val="22"/>
        </w:rPr>
        <w:tab/>
        <w:t>2009</w:t>
      </w:r>
    </w:p>
    <w:p w14:paraId="40E49687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Rafaella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Uhiara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 xml:space="preserve">sous la direction de </w:t>
      </w:r>
      <w:r w:rsidRPr="00B61F8F">
        <w:rPr>
          <w:rFonts w:ascii="Garamond" w:hAnsi="Garamond"/>
          <w:i/>
          <w:sz w:val="22"/>
          <w:szCs w:val="22"/>
        </w:rPr>
        <w:t xml:space="preserve">Marie-Madeleine </w:t>
      </w:r>
      <w:proofErr w:type="spellStart"/>
      <w:r w:rsidRPr="00B61F8F">
        <w:rPr>
          <w:rFonts w:ascii="Garamond" w:hAnsi="Garamond"/>
          <w:i/>
          <w:sz w:val="22"/>
          <w:szCs w:val="22"/>
        </w:rPr>
        <w:t>Mervant</w:t>
      </w:r>
      <w:proofErr w:type="spellEnd"/>
      <w:r w:rsidRPr="00B61F8F">
        <w:rPr>
          <w:rFonts w:ascii="Garamond" w:hAnsi="Garamond"/>
          <w:i/>
          <w:sz w:val="22"/>
          <w:szCs w:val="22"/>
        </w:rPr>
        <w:t>-Roux</w:t>
      </w:r>
    </w:p>
    <w:p w14:paraId="1C6F88FE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Mémoire de master I UFR </w:t>
      </w:r>
      <w:proofErr w:type="spellStart"/>
      <w:r w:rsidRPr="00B61F8F">
        <w:rPr>
          <w:rFonts w:ascii="Garamond" w:hAnsi="Garamond"/>
          <w:sz w:val="22"/>
          <w:szCs w:val="22"/>
        </w:rPr>
        <w:t>Etudes</w:t>
      </w:r>
      <w:proofErr w:type="spellEnd"/>
      <w:r w:rsidRPr="00B61F8F">
        <w:rPr>
          <w:rFonts w:ascii="Garamond" w:hAnsi="Garamond"/>
          <w:sz w:val="22"/>
          <w:szCs w:val="22"/>
        </w:rPr>
        <w:t xml:space="preserve"> Théâtrales – Université Paris 3 </w:t>
      </w:r>
    </w:p>
    <w:p w14:paraId="7DE74AD7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2D2F20C1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Le théâtre du radeau, Processus d’élaboration des spectacles du radeau</w:t>
      </w:r>
      <w:r w:rsidRPr="00B61F8F">
        <w:rPr>
          <w:rFonts w:ascii="Garamond" w:hAnsi="Garamond"/>
          <w:sz w:val="22"/>
          <w:szCs w:val="22"/>
        </w:rPr>
        <w:tab/>
        <w:t>2008</w:t>
      </w:r>
    </w:p>
    <w:p w14:paraId="04084F54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 xml:space="preserve">Emilien </w:t>
      </w:r>
      <w:proofErr w:type="spellStart"/>
      <w:r w:rsidRPr="00B61F8F">
        <w:rPr>
          <w:rFonts w:ascii="Garamond" w:hAnsi="Garamond"/>
          <w:i/>
          <w:sz w:val="22"/>
          <w:szCs w:val="22"/>
        </w:rPr>
        <w:t>Malausséna</w:t>
      </w:r>
      <w:proofErr w:type="spellEnd"/>
    </w:p>
    <w:p w14:paraId="4DD7FA5E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B61F8F">
        <w:rPr>
          <w:rFonts w:ascii="Garamond" w:hAnsi="Garamond"/>
          <w:sz w:val="22"/>
          <w:szCs w:val="22"/>
        </w:rPr>
        <w:t>Etude</w:t>
      </w:r>
      <w:proofErr w:type="spellEnd"/>
      <w:r w:rsidRPr="00B61F8F">
        <w:rPr>
          <w:rFonts w:ascii="Garamond" w:hAnsi="Garamond"/>
          <w:sz w:val="22"/>
          <w:szCs w:val="22"/>
        </w:rPr>
        <w:t xml:space="preserve"> personnelle </w:t>
      </w:r>
    </w:p>
    <w:p w14:paraId="71ACD278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0E133C22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Identité(s) et territoire du théâtre politique contemporain. Le groupe merci, le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Phun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, le Théâtre du Radeau et Claude </w:t>
      </w:r>
      <w:proofErr w:type="spellStart"/>
      <w:proofErr w:type="gramStart"/>
      <w:r w:rsidRPr="0018659D">
        <w:rPr>
          <w:rFonts w:ascii="Garamond" w:hAnsi="Garamond"/>
          <w:i/>
          <w:color w:val="C00000"/>
          <w:sz w:val="22"/>
          <w:szCs w:val="22"/>
        </w:rPr>
        <w:t>Regy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 (</w:t>
      </w:r>
      <w:proofErr w:type="gramEnd"/>
      <w:r w:rsidRPr="0018659D">
        <w:rPr>
          <w:rFonts w:ascii="Garamond" w:hAnsi="Garamond"/>
          <w:i/>
          <w:color w:val="C00000"/>
          <w:sz w:val="22"/>
          <w:szCs w:val="22"/>
        </w:rPr>
        <w:t>volume I) Coda, une dramaturgie de l’espace</w:t>
      </w:r>
      <w:r w:rsidRPr="00B61F8F">
        <w:rPr>
          <w:rFonts w:ascii="Garamond" w:hAnsi="Garamond"/>
          <w:sz w:val="22"/>
          <w:szCs w:val="22"/>
        </w:rPr>
        <w:tab/>
        <w:t>2008</w:t>
      </w:r>
    </w:p>
    <w:p w14:paraId="12F6A59E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Elise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Van </w:t>
      </w:r>
      <w:proofErr w:type="spellStart"/>
      <w:r w:rsidRPr="00B61F8F">
        <w:rPr>
          <w:rFonts w:ascii="Garamond" w:hAnsi="Garamond"/>
          <w:i/>
          <w:sz w:val="22"/>
          <w:szCs w:val="22"/>
        </w:rPr>
        <w:t>Haesebroeck</w:t>
      </w:r>
      <w:proofErr w:type="spellEnd"/>
    </w:p>
    <w:p w14:paraId="1B3C59E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Thèse – Université de Toulouse</w:t>
      </w:r>
    </w:p>
    <w:p w14:paraId="7551623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Anais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Tromeur</w:t>
      </w:r>
      <w:proofErr w:type="spellEnd"/>
    </w:p>
    <w:p w14:paraId="4E31780D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Mémoire d’étude – </w:t>
      </w:r>
      <w:proofErr w:type="spellStart"/>
      <w:r w:rsidRPr="00B61F8F">
        <w:rPr>
          <w:rFonts w:ascii="Garamond" w:hAnsi="Garamond"/>
          <w:sz w:val="22"/>
          <w:szCs w:val="22"/>
        </w:rPr>
        <w:t>Ecole</w:t>
      </w:r>
      <w:proofErr w:type="spellEnd"/>
      <w:r w:rsidRPr="00B61F8F">
        <w:rPr>
          <w:rFonts w:ascii="Garamond" w:hAnsi="Garamond"/>
          <w:sz w:val="22"/>
          <w:szCs w:val="22"/>
        </w:rPr>
        <w:t xml:space="preserve"> Nationale Supérieure d’Architecture de Nantes</w:t>
      </w:r>
    </w:p>
    <w:p w14:paraId="5AD75AAB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12BE4B0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Enonciation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 xml:space="preserve"> et réception du texte dans Médée matériau et Coda</w:t>
      </w:r>
      <w:r w:rsidRPr="00B61F8F">
        <w:rPr>
          <w:rFonts w:ascii="Garamond" w:hAnsi="Garamond"/>
          <w:sz w:val="22"/>
          <w:szCs w:val="22"/>
        </w:rPr>
        <w:tab/>
        <w:t>2007</w:t>
      </w:r>
    </w:p>
    <w:p w14:paraId="2952385F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>Cécile Bosc</w:t>
      </w:r>
    </w:p>
    <w:p w14:paraId="524957A6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Dossier d’étude – Université de Paris 7</w:t>
      </w:r>
    </w:p>
    <w:p w14:paraId="62B44B8D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39C34EAB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Les allures du mythe dans le théâtre contemporain (Claude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Régy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>, François Tanguy et Roméo Castellucci)</w:t>
      </w:r>
      <w:r w:rsidRPr="00B61F8F">
        <w:rPr>
          <w:rFonts w:ascii="Garamond" w:hAnsi="Garamond"/>
          <w:sz w:val="22"/>
          <w:szCs w:val="22"/>
        </w:rPr>
        <w:tab/>
        <w:t>2006</w:t>
      </w:r>
    </w:p>
    <w:p w14:paraId="14ADC5EC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>Éric Vautrin</w:t>
      </w:r>
      <w:r w:rsidRPr="00B61F8F">
        <w:rPr>
          <w:rFonts w:ascii="Garamond" w:hAnsi="Garamond"/>
          <w:sz w:val="22"/>
          <w:szCs w:val="22"/>
        </w:rPr>
        <w:t xml:space="preserve"> sous la direction de </w:t>
      </w:r>
      <w:r w:rsidRPr="00B61F8F">
        <w:rPr>
          <w:rFonts w:ascii="Garamond" w:hAnsi="Garamond"/>
          <w:i/>
          <w:sz w:val="22"/>
          <w:szCs w:val="22"/>
        </w:rPr>
        <w:t xml:space="preserve">Marie-Madeleine </w:t>
      </w:r>
      <w:proofErr w:type="spellStart"/>
      <w:r w:rsidRPr="00B61F8F">
        <w:rPr>
          <w:rFonts w:ascii="Garamond" w:hAnsi="Garamond"/>
          <w:i/>
          <w:sz w:val="22"/>
          <w:szCs w:val="22"/>
        </w:rPr>
        <w:t>Mervant</w:t>
      </w:r>
      <w:proofErr w:type="spellEnd"/>
      <w:r w:rsidRPr="00B61F8F">
        <w:rPr>
          <w:rFonts w:ascii="Garamond" w:hAnsi="Garamond"/>
          <w:i/>
          <w:sz w:val="22"/>
          <w:szCs w:val="22"/>
        </w:rPr>
        <w:t>-Roux</w:t>
      </w:r>
    </w:p>
    <w:p w14:paraId="698EB35E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Thèse de doctorat – Université de la Sorbonne Nouvelle Paris 3</w:t>
      </w:r>
    </w:p>
    <w:p w14:paraId="228405AD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3DDA803C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L’objet pauvre dans le théâtre du XXème siècle</w:t>
      </w:r>
      <w:r w:rsidRPr="00B61F8F">
        <w:rPr>
          <w:rFonts w:ascii="Garamond" w:hAnsi="Garamond"/>
          <w:sz w:val="22"/>
          <w:szCs w:val="22"/>
        </w:rPr>
        <w:tab/>
        <w:t>2006</w:t>
      </w:r>
    </w:p>
    <w:p w14:paraId="02765518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 xml:space="preserve">Jean-Luc </w:t>
      </w:r>
      <w:proofErr w:type="spellStart"/>
      <w:r w:rsidRPr="00B61F8F">
        <w:rPr>
          <w:rFonts w:ascii="Garamond" w:hAnsi="Garamond"/>
          <w:i/>
          <w:sz w:val="22"/>
          <w:szCs w:val="22"/>
        </w:rPr>
        <w:t>Matteoli</w:t>
      </w:r>
      <w:proofErr w:type="spellEnd"/>
      <w:r w:rsidRPr="00B61F8F">
        <w:rPr>
          <w:rFonts w:ascii="Garamond" w:hAnsi="Garamond"/>
          <w:sz w:val="22"/>
          <w:szCs w:val="22"/>
        </w:rPr>
        <w:t xml:space="preserve"> sous la direction de </w:t>
      </w:r>
      <w:r w:rsidRPr="00B61F8F">
        <w:rPr>
          <w:rFonts w:ascii="Garamond" w:hAnsi="Garamond"/>
          <w:i/>
          <w:sz w:val="22"/>
          <w:szCs w:val="22"/>
        </w:rPr>
        <w:t xml:space="preserve">D. </w:t>
      </w:r>
      <w:proofErr w:type="spellStart"/>
      <w:r w:rsidRPr="00B61F8F">
        <w:rPr>
          <w:rFonts w:ascii="Garamond" w:hAnsi="Garamond"/>
          <w:i/>
          <w:sz w:val="22"/>
          <w:szCs w:val="22"/>
        </w:rPr>
        <w:t>Plassard</w:t>
      </w:r>
      <w:proofErr w:type="spellEnd"/>
    </w:p>
    <w:p w14:paraId="10AB1E49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 xml:space="preserve">Thèse – Université de Rennes </w:t>
      </w:r>
    </w:p>
    <w:p w14:paraId="462AB9E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Proposition d’analyse de spectacle de Coda</w:t>
      </w:r>
      <w:r w:rsidRPr="00B61F8F">
        <w:rPr>
          <w:rFonts w:ascii="Garamond" w:hAnsi="Garamond"/>
          <w:i/>
          <w:sz w:val="22"/>
          <w:szCs w:val="22"/>
        </w:rPr>
        <w:tab/>
      </w:r>
      <w:r w:rsidRPr="00B61F8F">
        <w:rPr>
          <w:rFonts w:ascii="Garamond" w:hAnsi="Garamond"/>
          <w:sz w:val="22"/>
          <w:szCs w:val="22"/>
        </w:rPr>
        <w:t>2006</w:t>
      </w:r>
    </w:p>
    <w:p w14:paraId="702A4D8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Elise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Van </w:t>
      </w:r>
      <w:proofErr w:type="spellStart"/>
      <w:r w:rsidRPr="00B61F8F">
        <w:rPr>
          <w:rFonts w:ascii="Garamond" w:hAnsi="Garamond"/>
          <w:i/>
          <w:sz w:val="22"/>
          <w:szCs w:val="22"/>
        </w:rPr>
        <w:t>Haesebroeck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, </w:t>
      </w:r>
    </w:p>
    <w:p w14:paraId="21ECE486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Dossier de doctorat – Université de Toulouse-Le Mirail</w:t>
      </w:r>
    </w:p>
    <w:p w14:paraId="1807B03D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7A00D98A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François Tanguy et le Théâtre du Radeau – Une langue des plateaux</w:t>
      </w:r>
      <w:r w:rsidRPr="00B61F8F">
        <w:rPr>
          <w:rFonts w:ascii="Garamond" w:hAnsi="Garamond"/>
          <w:sz w:val="22"/>
          <w:szCs w:val="22"/>
        </w:rPr>
        <w:tab/>
        <w:t>septembre 2004</w:t>
      </w:r>
    </w:p>
    <w:p w14:paraId="0DA68AFB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Malwen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Voirin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B61F8F">
        <w:rPr>
          <w:rFonts w:ascii="Garamond" w:hAnsi="Garamond"/>
          <w:i/>
          <w:sz w:val="22"/>
          <w:szCs w:val="22"/>
        </w:rPr>
        <w:t>Luchessi</w:t>
      </w:r>
      <w:proofErr w:type="spellEnd"/>
      <w:r w:rsidRPr="00B61F8F">
        <w:rPr>
          <w:rFonts w:ascii="Garamond" w:hAnsi="Garamond"/>
          <w:sz w:val="22"/>
          <w:szCs w:val="22"/>
        </w:rPr>
        <w:t xml:space="preserve"> sous la direction de </w:t>
      </w:r>
      <w:r w:rsidRPr="00B61F8F">
        <w:rPr>
          <w:rFonts w:ascii="Garamond" w:hAnsi="Garamond"/>
          <w:i/>
          <w:sz w:val="22"/>
          <w:szCs w:val="22"/>
        </w:rPr>
        <w:t xml:space="preserve">Danielle </w:t>
      </w:r>
      <w:proofErr w:type="spellStart"/>
      <w:r w:rsidRPr="00B61F8F">
        <w:rPr>
          <w:rFonts w:ascii="Garamond" w:hAnsi="Garamond"/>
          <w:i/>
          <w:sz w:val="22"/>
          <w:szCs w:val="22"/>
        </w:rPr>
        <w:t>Bré</w:t>
      </w:r>
      <w:proofErr w:type="spellEnd"/>
    </w:p>
    <w:p w14:paraId="492E7ECC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Mémoire de Maîtrise – Université de Provence, Faculté des Lettres d’Aix-en-Provence</w:t>
      </w:r>
    </w:p>
    <w:p w14:paraId="17C33A1E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37995ADA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En regardant Les Cantates</w:t>
      </w:r>
      <w:r w:rsidRPr="00B61F8F">
        <w:rPr>
          <w:rFonts w:ascii="Garamond" w:hAnsi="Garamond"/>
          <w:sz w:val="22"/>
          <w:szCs w:val="22"/>
        </w:rPr>
        <w:tab/>
        <w:t>octobre 2002</w:t>
      </w:r>
    </w:p>
    <w:p w14:paraId="113F41C1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Giulia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proofErr w:type="spellStart"/>
      <w:proofErr w:type="gramStart"/>
      <w:r w:rsidRPr="00B61F8F">
        <w:rPr>
          <w:rFonts w:ascii="Garamond" w:hAnsi="Garamond"/>
          <w:i/>
          <w:sz w:val="22"/>
          <w:szCs w:val="22"/>
        </w:rPr>
        <w:t>Vittori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</w:t>
      </w:r>
      <w:r w:rsidRPr="00B61F8F">
        <w:rPr>
          <w:rFonts w:ascii="Garamond" w:hAnsi="Garamond"/>
          <w:sz w:val="22"/>
          <w:szCs w:val="22"/>
        </w:rPr>
        <w:t xml:space="preserve"> sous</w:t>
      </w:r>
      <w:proofErr w:type="gramEnd"/>
      <w:r w:rsidRPr="00B61F8F">
        <w:rPr>
          <w:rFonts w:ascii="Garamond" w:hAnsi="Garamond"/>
          <w:sz w:val="22"/>
          <w:szCs w:val="22"/>
        </w:rPr>
        <w:t xml:space="preserve"> la direction du professeur </w:t>
      </w:r>
      <w:r w:rsidRPr="00B61F8F">
        <w:rPr>
          <w:rFonts w:ascii="Garamond" w:hAnsi="Garamond"/>
          <w:i/>
          <w:sz w:val="22"/>
          <w:szCs w:val="22"/>
        </w:rPr>
        <w:t xml:space="preserve">Antonio </w:t>
      </w:r>
      <w:proofErr w:type="spellStart"/>
      <w:r w:rsidRPr="00B61F8F">
        <w:rPr>
          <w:rFonts w:ascii="Garamond" w:hAnsi="Garamond"/>
          <w:i/>
          <w:sz w:val="22"/>
          <w:szCs w:val="22"/>
        </w:rPr>
        <w:t>Attisani</w:t>
      </w:r>
      <w:proofErr w:type="spellEnd"/>
    </w:p>
    <w:p w14:paraId="42CA3373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Thèse de lauréat – Université de Venise, France</w:t>
      </w:r>
    </w:p>
    <w:p w14:paraId="62248E4E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2F7423C6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>Sur Choral du Théâtre du Radeau</w:t>
      </w:r>
      <w:r w:rsidRPr="00B61F8F">
        <w:rPr>
          <w:rFonts w:ascii="Garamond" w:hAnsi="Garamond"/>
          <w:sz w:val="22"/>
          <w:szCs w:val="22"/>
        </w:rPr>
        <w:tab/>
        <w:t>2001</w:t>
      </w:r>
    </w:p>
    <w:p w14:paraId="158D29D1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61F8F">
        <w:rPr>
          <w:rFonts w:ascii="Garamond" w:hAnsi="Garamond"/>
          <w:i/>
          <w:sz w:val="22"/>
          <w:szCs w:val="22"/>
        </w:rPr>
        <w:t>Elise</w:t>
      </w:r>
      <w:proofErr w:type="spellEnd"/>
      <w:r w:rsidRPr="00B61F8F">
        <w:rPr>
          <w:rFonts w:ascii="Garamond" w:hAnsi="Garamond"/>
          <w:i/>
          <w:sz w:val="22"/>
          <w:szCs w:val="22"/>
        </w:rPr>
        <w:t xml:space="preserve"> Le Mer</w:t>
      </w:r>
    </w:p>
    <w:p w14:paraId="6389E3F5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Maîtrise – Université de Rennes 2</w:t>
      </w:r>
    </w:p>
    <w:p w14:paraId="3BFB0E36" w14:textId="77777777" w:rsidR="004C5D76" w:rsidRPr="00B61F8F" w:rsidRDefault="004C5D76" w:rsidP="004C5D76">
      <w:pPr>
        <w:pStyle w:val="Sansinterligne"/>
        <w:rPr>
          <w:rFonts w:ascii="Garamond" w:hAnsi="Garamond"/>
          <w:sz w:val="22"/>
          <w:szCs w:val="22"/>
        </w:rPr>
      </w:pPr>
    </w:p>
    <w:p w14:paraId="295D1026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18659D">
        <w:rPr>
          <w:rFonts w:ascii="Garamond" w:hAnsi="Garamond"/>
          <w:i/>
          <w:color w:val="C00000"/>
          <w:sz w:val="22"/>
          <w:szCs w:val="22"/>
        </w:rPr>
        <w:t xml:space="preserve">La poétique du seuil chez Claude </w:t>
      </w:r>
      <w:proofErr w:type="spellStart"/>
      <w:r w:rsidRPr="0018659D">
        <w:rPr>
          <w:rFonts w:ascii="Garamond" w:hAnsi="Garamond"/>
          <w:i/>
          <w:color w:val="C00000"/>
          <w:sz w:val="22"/>
          <w:szCs w:val="22"/>
        </w:rPr>
        <w:t>Régy</w:t>
      </w:r>
      <w:proofErr w:type="spellEnd"/>
      <w:r w:rsidRPr="0018659D">
        <w:rPr>
          <w:rFonts w:ascii="Garamond" w:hAnsi="Garamond"/>
          <w:i/>
          <w:color w:val="C00000"/>
          <w:sz w:val="22"/>
          <w:szCs w:val="22"/>
        </w:rPr>
        <w:t>, François Tanguy, Médéric Legros</w:t>
      </w:r>
      <w:r w:rsidRPr="00B61F8F">
        <w:rPr>
          <w:rFonts w:ascii="Garamond" w:hAnsi="Garamond"/>
          <w:sz w:val="22"/>
          <w:szCs w:val="22"/>
        </w:rPr>
        <w:tab/>
        <w:t>1999</w:t>
      </w:r>
    </w:p>
    <w:p w14:paraId="7241562C" w14:textId="77777777" w:rsidR="004C5D76" w:rsidRPr="00B61F8F" w:rsidRDefault="004C5D76" w:rsidP="004C5D76">
      <w:pPr>
        <w:tabs>
          <w:tab w:val="right" w:leader="dot" w:pos="8930"/>
        </w:tabs>
        <w:spacing w:before="0" w:after="0"/>
        <w:jc w:val="both"/>
        <w:rPr>
          <w:rFonts w:ascii="Garamond" w:hAnsi="Garamond"/>
          <w:i/>
          <w:sz w:val="22"/>
          <w:szCs w:val="22"/>
        </w:rPr>
      </w:pPr>
      <w:r w:rsidRPr="00B61F8F">
        <w:rPr>
          <w:rFonts w:ascii="Garamond" w:hAnsi="Garamond"/>
          <w:i/>
          <w:sz w:val="22"/>
          <w:szCs w:val="22"/>
        </w:rPr>
        <w:t xml:space="preserve">Fabienne </w:t>
      </w:r>
      <w:proofErr w:type="spellStart"/>
      <w:r w:rsidRPr="00B61F8F">
        <w:rPr>
          <w:rFonts w:ascii="Garamond" w:hAnsi="Garamond"/>
          <w:i/>
          <w:sz w:val="22"/>
          <w:szCs w:val="22"/>
        </w:rPr>
        <w:t>Guérif</w:t>
      </w:r>
      <w:proofErr w:type="spellEnd"/>
    </w:p>
    <w:p w14:paraId="754BEEE3" w14:textId="78785C4B" w:rsidR="004C5D76" w:rsidRPr="00B61F8F" w:rsidRDefault="004C5D76" w:rsidP="00F707BB">
      <w:pPr>
        <w:tabs>
          <w:tab w:val="right" w:leader="dot" w:pos="8930"/>
        </w:tabs>
        <w:spacing w:before="0" w:after="0"/>
        <w:jc w:val="both"/>
        <w:rPr>
          <w:rFonts w:ascii="Garamond" w:hAnsi="Garamond"/>
          <w:sz w:val="22"/>
          <w:szCs w:val="22"/>
        </w:rPr>
      </w:pPr>
      <w:r w:rsidRPr="00B61F8F">
        <w:rPr>
          <w:rFonts w:ascii="Garamond" w:hAnsi="Garamond"/>
          <w:sz w:val="22"/>
          <w:szCs w:val="22"/>
        </w:rPr>
        <w:t>Maîtrise – Université de Caen</w:t>
      </w:r>
    </w:p>
    <w:sectPr w:rsidR="004C5D76" w:rsidRPr="00B61F8F" w:rsidSect="00D47667">
      <w:pgSz w:w="11900" w:h="16840"/>
      <w:pgMar w:top="1417" w:right="1417" w:bottom="9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 (Titres CS)">
    <w:altName w:val="Tahoma"/>
    <w:panose1 w:val="020B0604020202020204"/>
    <w:charset w:val="00"/>
    <w:family w:val="roman"/>
    <w:notTrueType/>
    <w:pitch w:val="default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DAE"/>
    <w:multiLevelType w:val="multilevel"/>
    <w:tmpl w:val="5194252A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E7D49C7"/>
    <w:multiLevelType w:val="multilevel"/>
    <w:tmpl w:val="A8DEC99C"/>
    <w:styleLink w:val="Listeactuell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AF072DD"/>
    <w:multiLevelType w:val="multilevel"/>
    <w:tmpl w:val="A9B28FBC"/>
    <w:styleLink w:val="Listeactuel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2B2F77"/>
    <w:multiLevelType w:val="hybridMultilevel"/>
    <w:tmpl w:val="55AE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5515"/>
    <w:multiLevelType w:val="multilevel"/>
    <w:tmpl w:val="52B41FD2"/>
    <w:lvl w:ilvl="0">
      <w:start w:val="1"/>
      <w:numFmt w:val="upperLetter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6"/>
    <w:rsid w:val="000239B3"/>
    <w:rsid w:val="00032DC4"/>
    <w:rsid w:val="000478C5"/>
    <w:rsid w:val="000561AF"/>
    <w:rsid w:val="0009612A"/>
    <w:rsid w:val="000A138F"/>
    <w:rsid w:val="0018659D"/>
    <w:rsid w:val="001A5EB3"/>
    <w:rsid w:val="001D6160"/>
    <w:rsid w:val="001F65B5"/>
    <w:rsid w:val="00242BD6"/>
    <w:rsid w:val="00257F9D"/>
    <w:rsid w:val="00295DF0"/>
    <w:rsid w:val="002C34B7"/>
    <w:rsid w:val="002D050F"/>
    <w:rsid w:val="002E1AD4"/>
    <w:rsid w:val="00323CF0"/>
    <w:rsid w:val="00340F8E"/>
    <w:rsid w:val="00341F8C"/>
    <w:rsid w:val="003B46E1"/>
    <w:rsid w:val="003C258B"/>
    <w:rsid w:val="00401C2C"/>
    <w:rsid w:val="004725DA"/>
    <w:rsid w:val="004C344B"/>
    <w:rsid w:val="004C5D76"/>
    <w:rsid w:val="004D2477"/>
    <w:rsid w:val="004D2F5A"/>
    <w:rsid w:val="00500A02"/>
    <w:rsid w:val="00597210"/>
    <w:rsid w:val="005A554D"/>
    <w:rsid w:val="005E79CD"/>
    <w:rsid w:val="006B2269"/>
    <w:rsid w:val="0070718A"/>
    <w:rsid w:val="0071283A"/>
    <w:rsid w:val="00731F48"/>
    <w:rsid w:val="007D31D3"/>
    <w:rsid w:val="007D6A3B"/>
    <w:rsid w:val="0087320B"/>
    <w:rsid w:val="00891AB0"/>
    <w:rsid w:val="008C5804"/>
    <w:rsid w:val="008C7DC0"/>
    <w:rsid w:val="0093265D"/>
    <w:rsid w:val="00966A5B"/>
    <w:rsid w:val="009C5A4D"/>
    <w:rsid w:val="009C7536"/>
    <w:rsid w:val="00A2180E"/>
    <w:rsid w:val="00A503FC"/>
    <w:rsid w:val="00A920B0"/>
    <w:rsid w:val="00AC31ED"/>
    <w:rsid w:val="00AE499E"/>
    <w:rsid w:val="00B61F8F"/>
    <w:rsid w:val="00B642E4"/>
    <w:rsid w:val="00BA26AD"/>
    <w:rsid w:val="00C87311"/>
    <w:rsid w:val="00C9079D"/>
    <w:rsid w:val="00CC226C"/>
    <w:rsid w:val="00CC31B3"/>
    <w:rsid w:val="00CE4493"/>
    <w:rsid w:val="00D02112"/>
    <w:rsid w:val="00D47667"/>
    <w:rsid w:val="00D60784"/>
    <w:rsid w:val="00D94B4C"/>
    <w:rsid w:val="00DA14AA"/>
    <w:rsid w:val="00DE340B"/>
    <w:rsid w:val="00E37617"/>
    <w:rsid w:val="00EC7C5D"/>
    <w:rsid w:val="00EE586D"/>
    <w:rsid w:val="00F11012"/>
    <w:rsid w:val="00F366A4"/>
    <w:rsid w:val="00F707BB"/>
    <w:rsid w:val="00F85CD9"/>
    <w:rsid w:val="7C7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FB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D76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C7536"/>
    <w:pPr>
      <w:keepNext/>
      <w:keepLines/>
      <w:numPr>
        <w:numId w:val="2"/>
      </w:numPr>
      <w:spacing w:before="40" w:after="280" w:line="240" w:lineRule="auto"/>
      <w:ind w:right="-765"/>
      <w:contextualSpacing/>
      <w:outlineLvl w:val="0"/>
    </w:pPr>
    <w:rPr>
      <w:rFonts w:ascii="Garamond" w:eastAsiaTheme="minorHAnsi" w:hAnsi="Garamond" w:cs="Tahoma (Titres CS)"/>
      <w:b/>
      <w:bCs/>
      <w:caps/>
      <w:color w:val="C00000"/>
      <w:sz w:val="24"/>
      <w:szCs w:val="28"/>
      <w:lang w:eastAsia="ja-JP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7536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color w:val="4472C4" w:themeColor="accent1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7536"/>
    <w:pPr>
      <w:numPr>
        <w:ilvl w:val="2"/>
        <w:numId w:val="2"/>
      </w:num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7536"/>
    <w:pPr>
      <w:numPr>
        <w:ilvl w:val="3"/>
        <w:numId w:val="2"/>
      </w:num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7536"/>
    <w:pPr>
      <w:numPr>
        <w:ilvl w:val="4"/>
        <w:numId w:val="2"/>
      </w:num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7536"/>
    <w:pPr>
      <w:numPr>
        <w:ilvl w:val="5"/>
        <w:numId w:val="2"/>
      </w:num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7536"/>
    <w:pPr>
      <w:numPr>
        <w:ilvl w:val="6"/>
        <w:numId w:val="2"/>
      </w:num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7536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7536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uiPriority w:val="32"/>
    <w:qFormat/>
    <w:rsid w:val="004C5D76"/>
    <w:rPr>
      <w:b/>
      <w:bCs/>
      <w:i/>
      <w:iCs/>
      <w:caps/>
      <w:color w:val="4472C4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4C5D76"/>
    <w:pPr>
      <w:spacing w:before="120" w:after="120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4C5D76"/>
    <w:pPr>
      <w:spacing w:before="0"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4C5D76"/>
    <w:pPr>
      <w:spacing w:before="0" w:after="0"/>
      <w:ind w:left="400"/>
    </w:pPr>
    <w:rPr>
      <w:rFonts w:cstheme="minorHAnsi"/>
      <w:i/>
      <w:iCs/>
    </w:rPr>
  </w:style>
  <w:style w:type="paragraph" w:styleId="Paragraphedeliste">
    <w:name w:val="List Paragraph"/>
    <w:basedOn w:val="Normal"/>
    <w:uiPriority w:val="34"/>
    <w:qFormat/>
    <w:rsid w:val="004C5D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E340B"/>
    <w:rPr>
      <w:rFonts w:ascii="Garamond" w:hAnsi="Garamond" w:cs="Tahoma (Titres CS)"/>
      <w:b/>
      <w:bCs/>
      <w:caps/>
      <w:color w:val="C00000"/>
      <w:szCs w:val="28"/>
      <w:lang w:eastAsia="ja-JP" w:bidi="fr-FR"/>
    </w:rPr>
  </w:style>
  <w:style w:type="character" w:customStyle="1" w:styleId="Titre2Car">
    <w:name w:val="Titre 2 Car"/>
    <w:basedOn w:val="Policepardfaut"/>
    <w:link w:val="Titre2"/>
    <w:uiPriority w:val="9"/>
    <w:rsid w:val="004C5D76"/>
    <w:rPr>
      <w:rFonts w:eastAsiaTheme="minorEastAsia"/>
      <w:caps/>
      <w:color w:val="4472C4" w:themeColor="accent1"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4C5D76"/>
    <w:rPr>
      <w:rFonts w:eastAsiaTheme="minorEastAsia"/>
      <w:caps/>
      <w:color w:val="1F3763" w:themeColor="accent1" w:themeShade="7F"/>
      <w:spacing w:val="15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C5D76"/>
    <w:rPr>
      <w:rFonts w:eastAsiaTheme="minorEastAsia"/>
      <w:caps/>
      <w:color w:val="2F5496" w:themeColor="accent1" w:themeShade="BF"/>
      <w:spacing w:val="1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4C5D76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5D76"/>
    <w:rPr>
      <w:rFonts w:eastAsiaTheme="minorEastAsia"/>
      <w:i/>
      <w:caps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4C5D76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5D76"/>
    <w:rPr>
      <w:rFonts w:eastAsiaTheme="minorEastAsia"/>
      <w:sz w:val="20"/>
      <w:szCs w:val="20"/>
    </w:rPr>
  </w:style>
  <w:style w:type="paragraph" w:styleId="Corpsdetexte">
    <w:name w:val="Body Text"/>
    <w:basedOn w:val="Normal"/>
    <w:link w:val="CorpsdetexteCar"/>
    <w:rsid w:val="004C5D76"/>
    <w:pPr>
      <w:tabs>
        <w:tab w:val="left" w:pos="5103"/>
      </w:tabs>
      <w:spacing w:before="0" w:after="0" w:line="240" w:lineRule="auto"/>
      <w:jc w:val="both"/>
    </w:pPr>
    <w:rPr>
      <w:rFonts w:ascii="Hoefler Text" w:eastAsia="Times" w:hAnsi="Hoefler Text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C5D76"/>
    <w:rPr>
      <w:rFonts w:ascii="Hoefler Text" w:eastAsia="Times" w:hAnsi="Hoefler Text" w:cs="Times New Roman"/>
      <w:szCs w:val="20"/>
      <w:lang w:eastAsia="fr-FR"/>
    </w:rPr>
  </w:style>
  <w:style w:type="paragraph" w:customStyle="1" w:styleId="p1">
    <w:name w:val="p1"/>
    <w:basedOn w:val="Normal"/>
    <w:rsid w:val="004C5D76"/>
    <w:pPr>
      <w:spacing w:before="0" w:after="0" w:line="240" w:lineRule="auto"/>
    </w:pPr>
    <w:rPr>
      <w:rFonts w:ascii="Helvetica" w:hAnsi="Helvetica" w:cs="Times New Roman"/>
      <w:sz w:val="14"/>
      <w:szCs w:val="14"/>
      <w:lang w:eastAsia="fr-FR"/>
    </w:rPr>
  </w:style>
  <w:style w:type="character" w:styleId="Lienhypertexte">
    <w:name w:val="Hyperlink"/>
    <w:basedOn w:val="Policepardfaut"/>
    <w:uiPriority w:val="99"/>
    <w:unhideWhenUsed/>
    <w:rsid w:val="00257F9D"/>
    <w:rPr>
      <w:color w:val="0000FF"/>
      <w:u w:val="single"/>
    </w:rPr>
  </w:style>
  <w:style w:type="paragraph" w:styleId="Rvision">
    <w:name w:val="Revision"/>
    <w:hidden/>
    <w:uiPriority w:val="99"/>
    <w:semiHidden/>
    <w:rsid w:val="0018659D"/>
    <w:rPr>
      <w:rFonts w:eastAsiaTheme="minorEastAsia"/>
      <w:sz w:val="20"/>
      <w:szCs w:val="20"/>
    </w:rPr>
  </w:style>
  <w:style w:type="numbering" w:customStyle="1" w:styleId="Listeactuelle1">
    <w:name w:val="Liste actuelle1"/>
    <w:uiPriority w:val="99"/>
    <w:rsid w:val="00DE340B"/>
    <w:pPr>
      <w:numPr>
        <w:numId w:val="4"/>
      </w:numPr>
    </w:pPr>
  </w:style>
  <w:style w:type="numbering" w:customStyle="1" w:styleId="Listeactuelle2">
    <w:name w:val="Liste actuelle2"/>
    <w:uiPriority w:val="99"/>
    <w:rsid w:val="009C7536"/>
    <w:pPr>
      <w:numPr>
        <w:numId w:val="5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3C258B"/>
    <w:pPr>
      <w:spacing w:before="0" w:after="0"/>
      <w:ind w:left="60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C258B"/>
    <w:pPr>
      <w:spacing w:before="0" w:after="0"/>
      <w:ind w:left="80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C258B"/>
    <w:pPr>
      <w:spacing w:before="0"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C258B"/>
    <w:pPr>
      <w:spacing w:before="0"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C258B"/>
    <w:pPr>
      <w:spacing w:before="0"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C258B"/>
    <w:pPr>
      <w:spacing w:before="0" w:after="0"/>
      <w:ind w:left="160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io.teatrostabiletorino.it/oggetti/32239-primafila-mensile-di-teatro-e-di-spettacolo-dal-vivo-roma-editalia-1994-n-78-novembre-2001" TargetMode="External"/><Relationship Id="rId5" Type="http://schemas.openxmlformats.org/officeDocument/2006/relationships/hyperlink" Target="http://www.decitre.fr/auteur/1603577/Elise+Van+Haesebroe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1440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martine.minette@icloud.com</dc:creator>
  <cp:keywords/>
  <dc:description/>
  <cp:lastModifiedBy>Martine M</cp:lastModifiedBy>
  <cp:revision>27</cp:revision>
  <cp:lastPrinted>2022-04-15T13:55:00Z</cp:lastPrinted>
  <dcterms:created xsi:type="dcterms:W3CDTF">2022-04-15T13:50:00Z</dcterms:created>
  <dcterms:modified xsi:type="dcterms:W3CDTF">2022-04-19T10:19:00Z</dcterms:modified>
</cp:coreProperties>
</file>